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75" w:rsidRDefault="006F7278">
      <w:r>
        <w:t>-</w:t>
      </w:r>
    </w:p>
    <w:p w:rsidR="007862E0" w:rsidRPr="00510C54" w:rsidRDefault="003E2C64" w:rsidP="007862E0">
      <w:pPr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862E0" w:rsidRPr="00510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світня програма </w:t>
      </w:r>
    </w:p>
    <w:p w:rsidR="00206A79" w:rsidRDefault="003E2C64" w:rsidP="007862E0">
      <w:pPr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закладу</w:t>
      </w:r>
      <w:r w:rsidR="007862E0" w:rsidRPr="00510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862E0" w:rsidRPr="00510C54">
        <w:rPr>
          <w:rFonts w:ascii="Times New Roman" w:eastAsia="Calibri" w:hAnsi="Times New Roman" w:cs="Times New Roman"/>
          <w:b/>
          <w:sz w:val="28"/>
          <w:szCs w:val="28"/>
        </w:rPr>
        <w:t xml:space="preserve">загальної середньої освіти </w:t>
      </w:r>
      <w:r w:rsidR="007862E0" w:rsidRPr="00510C54">
        <w:rPr>
          <w:rFonts w:ascii="Times New Roman" w:eastAsia="Calibri" w:hAnsi="Times New Roman" w:cs="Times New Roman"/>
          <w:b/>
          <w:bCs/>
          <w:sz w:val="28"/>
          <w:szCs w:val="28"/>
        </w:rPr>
        <w:t>І ступеня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№281</w:t>
      </w:r>
      <w:r w:rsidR="00206A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862E0" w:rsidRPr="00510C54" w:rsidRDefault="00213664" w:rsidP="007862E0">
      <w:pPr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072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3</w:t>
      </w:r>
      <w:r w:rsidR="00206A79">
        <w:rPr>
          <w:rFonts w:ascii="Times New Roman" w:eastAsia="Calibri" w:hAnsi="Times New Roman" w:cs="Times New Roman"/>
          <w:b/>
          <w:bCs/>
          <w:sz w:val="28"/>
          <w:szCs w:val="28"/>
        </w:rPr>
        <w:t>-4 класи</w:t>
      </w:r>
    </w:p>
    <w:p w:rsidR="007862E0" w:rsidRPr="00510C54" w:rsidRDefault="00125B81" w:rsidP="007862E0">
      <w:pPr>
        <w:ind w:right="8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Загальні положення </w:t>
      </w:r>
      <w:r w:rsidR="007862E0" w:rsidRPr="00510C54">
        <w:rPr>
          <w:rFonts w:ascii="Times New Roman" w:eastAsia="Calibri" w:hAnsi="Times New Roman" w:cs="Times New Roman"/>
          <w:bCs/>
          <w:sz w:val="28"/>
          <w:szCs w:val="28"/>
        </w:rPr>
        <w:t xml:space="preserve"> освітньої програми </w:t>
      </w:r>
      <w:r w:rsidR="007862E0" w:rsidRPr="00510C54">
        <w:rPr>
          <w:rFonts w:ascii="Times New Roman" w:eastAsia="Calibri" w:hAnsi="Times New Roman" w:cs="Times New Roman"/>
          <w:bCs/>
          <w:sz w:val="28"/>
          <w:szCs w:val="28"/>
        </w:rPr>
        <w:br/>
        <w:t>заклад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7862E0" w:rsidRPr="00510C5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загальної середньої освіти </w:t>
      </w:r>
      <w:r w:rsidR="007862E0" w:rsidRPr="00510C54">
        <w:rPr>
          <w:rFonts w:ascii="Times New Roman" w:eastAsia="Calibri" w:hAnsi="Times New Roman" w:cs="Times New Roman"/>
          <w:bCs/>
          <w:sz w:val="28"/>
          <w:szCs w:val="28"/>
        </w:rPr>
        <w:t>І ступеня</w:t>
      </w:r>
    </w:p>
    <w:p w:rsidR="007862E0" w:rsidRPr="00510C54" w:rsidRDefault="003E2C64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>світня програма заклад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 І ступеня (початкова освіта)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№281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 розроблена на виконання Закону України «Про освіту»</w:t>
      </w:r>
      <w:r w:rsidR="003B3BD0">
        <w:rPr>
          <w:rFonts w:ascii="Times New Roman" w:eastAsia="Calibri" w:hAnsi="Times New Roman" w:cs="Times New Roman"/>
          <w:sz w:val="28"/>
          <w:szCs w:val="28"/>
        </w:rPr>
        <w:t>,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</w:t>
      </w:r>
      <w:r>
        <w:rPr>
          <w:rFonts w:ascii="Times New Roman" w:eastAsia="Calibri" w:hAnsi="Times New Roman" w:cs="Times New Roman"/>
          <w:sz w:val="28"/>
          <w:szCs w:val="28"/>
        </w:rPr>
        <w:t>раїни від 20 квітня 2011 року №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>462 «Про затвердження Державного стандарту початкової загальної освіти»</w:t>
      </w:r>
      <w:r w:rsidR="00EF2C0A">
        <w:rPr>
          <w:rFonts w:ascii="Times New Roman" w:eastAsia="Calibri" w:hAnsi="Times New Roman" w:cs="Times New Roman"/>
          <w:sz w:val="28"/>
          <w:szCs w:val="28"/>
        </w:rPr>
        <w:t>,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C0A">
        <w:rPr>
          <w:rFonts w:ascii="Times New Roman" w:hAnsi="Times New Roman" w:cs="Times New Roman"/>
          <w:sz w:val="28"/>
          <w:szCs w:val="28"/>
        </w:rPr>
        <w:t>типової освітньої програми закладів загал</w:t>
      </w:r>
      <w:r w:rsidR="00181318">
        <w:rPr>
          <w:rFonts w:ascii="Times New Roman" w:hAnsi="Times New Roman" w:cs="Times New Roman"/>
          <w:sz w:val="28"/>
          <w:szCs w:val="28"/>
        </w:rPr>
        <w:t>ьної середньої освіти І ступеня</w:t>
      </w:r>
      <w:r w:rsidR="00EF2C0A">
        <w:rPr>
          <w:rFonts w:ascii="Times New Roman" w:hAnsi="Times New Roman" w:cs="Times New Roman"/>
          <w:sz w:val="28"/>
          <w:szCs w:val="28"/>
        </w:rPr>
        <w:t>, затвердженої  наказом Міністерства освіти і науки України від 20.04.</w:t>
      </w:r>
      <w:r w:rsidR="00EF2C0A" w:rsidRPr="00EF2C0A">
        <w:rPr>
          <w:rFonts w:ascii="Times New Roman" w:hAnsi="Times New Roman" w:cs="Times New Roman"/>
          <w:sz w:val="28"/>
          <w:szCs w:val="28"/>
        </w:rPr>
        <w:t xml:space="preserve"> </w:t>
      </w:r>
      <w:r w:rsidR="00EF2C0A">
        <w:rPr>
          <w:rFonts w:ascii="Times New Roman" w:hAnsi="Times New Roman" w:cs="Times New Roman"/>
          <w:sz w:val="28"/>
          <w:szCs w:val="28"/>
        </w:rPr>
        <w:t xml:space="preserve">№ 2018р. №407, </w:t>
      </w:r>
      <w:r w:rsidR="003B3BD0">
        <w:rPr>
          <w:rFonts w:ascii="Times New Roman" w:hAnsi="Times New Roman" w:cs="Times New Roman"/>
          <w:sz w:val="28"/>
          <w:szCs w:val="28"/>
        </w:rPr>
        <w:t xml:space="preserve">типової освітньої програми </w:t>
      </w:r>
      <w:r w:rsidR="00181318">
        <w:rPr>
          <w:rFonts w:ascii="Times New Roman" w:hAnsi="Times New Roman" w:cs="Times New Roman"/>
          <w:sz w:val="28"/>
          <w:szCs w:val="28"/>
        </w:rPr>
        <w:t xml:space="preserve">спеціальних закладів загальної середньої </w:t>
      </w:r>
      <w:r w:rsidR="003B3BD0">
        <w:rPr>
          <w:rFonts w:ascii="Times New Roman" w:hAnsi="Times New Roman" w:cs="Times New Roman"/>
          <w:sz w:val="28"/>
          <w:szCs w:val="28"/>
        </w:rPr>
        <w:t>освіти</w:t>
      </w:r>
      <w:r w:rsidR="00181318">
        <w:rPr>
          <w:rFonts w:ascii="Times New Roman" w:hAnsi="Times New Roman" w:cs="Times New Roman"/>
          <w:sz w:val="28"/>
          <w:szCs w:val="28"/>
        </w:rPr>
        <w:t xml:space="preserve"> І ступеня </w:t>
      </w:r>
      <w:r w:rsidR="003B3BD0">
        <w:rPr>
          <w:rFonts w:ascii="Times New Roman" w:hAnsi="Times New Roman" w:cs="Times New Roman"/>
          <w:sz w:val="28"/>
          <w:szCs w:val="28"/>
        </w:rPr>
        <w:t xml:space="preserve"> для дітей з особливими освітніми потребами, </w:t>
      </w:r>
      <w:r w:rsidR="00181318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="003B3BD0">
        <w:rPr>
          <w:rFonts w:ascii="Times New Roman" w:hAnsi="Times New Roman" w:cs="Times New Roman"/>
          <w:sz w:val="28"/>
          <w:szCs w:val="28"/>
        </w:rPr>
        <w:t>наказ</w:t>
      </w:r>
      <w:r w:rsidR="00181318">
        <w:rPr>
          <w:rFonts w:ascii="Times New Roman" w:hAnsi="Times New Roman" w:cs="Times New Roman"/>
          <w:sz w:val="28"/>
          <w:szCs w:val="28"/>
        </w:rPr>
        <w:t xml:space="preserve">ом </w:t>
      </w:r>
      <w:r w:rsidR="003B3BD0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</w:t>
      </w:r>
      <w:r w:rsidR="00181318">
        <w:rPr>
          <w:rFonts w:ascii="Times New Roman" w:hAnsi="Times New Roman" w:cs="Times New Roman"/>
          <w:sz w:val="28"/>
          <w:szCs w:val="28"/>
        </w:rPr>
        <w:t>25</w:t>
      </w:r>
      <w:r w:rsidR="003B3BD0">
        <w:rPr>
          <w:rFonts w:ascii="Times New Roman" w:hAnsi="Times New Roman" w:cs="Times New Roman"/>
          <w:sz w:val="28"/>
          <w:szCs w:val="28"/>
        </w:rPr>
        <w:t>.0</w:t>
      </w:r>
      <w:r w:rsidR="00181318">
        <w:rPr>
          <w:rFonts w:ascii="Times New Roman" w:hAnsi="Times New Roman" w:cs="Times New Roman"/>
          <w:sz w:val="28"/>
          <w:szCs w:val="28"/>
        </w:rPr>
        <w:t>6</w:t>
      </w:r>
      <w:r w:rsidR="003B3BD0">
        <w:rPr>
          <w:rFonts w:ascii="Times New Roman" w:hAnsi="Times New Roman" w:cs="Times New Roman"/>
          <w:sz w:val="28"/>
          <w:szCs w:val="28"/>
        </w:rPr>
        <w:t>.2018р.</w:t>
      </w:r>
      <w:r w:rsidR="00181318" w:rsidRPr="00181318">
        <w:rPr>
          <w:rFonts w:ascii="Times New Roman" w:hAnsi="Times New Roman" w:cs="Times New Roman"/>
          <w:sz w:val="28"/>
          <w:szCs w:val="28"/>
        </w:rPr>
        <w:t xml:space="preserve"> </w:t>
      </w:r>
      <w:r w:rsidR="00181318">
        <w:rPr>
          <w:rFonts w:ascii="Times New Roman" w:hAnsi="Times New Roman" w:cs="Times New Roman"/>
          <w:sz w:val="28"/>
          <w:szCs w:val="28"/>
        </w:rPr>
        <w:t xml:space="preserve">№693.  </w:t>
      </w:r>
    </w:p>
    <w:p w:rsidR="007862E0" w:rsidRPr="00510C54" w:rsidRDefault="003E2C64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</w:t>
      </w:r>
      <w:r w:rsidR="000D44EA">
        <w:rPr>
          <w:rFonts w:ascii="Times New Roman" w:eastAsia="Calibri" w:hAnsi="Times New Roman" w:cs="Times New Roman"/>
          <w:sz w:val="28"/>
          <w:szCs w:val="28"/>
        </w:rPr>
        <w:t xml:space="preserve">здобувачами освіти 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обов’язкових результатів навчання, визначених Державним стандартом початкової загальної освіти (далі – Державний стандарт). </w:t>
      </w:r>
    </w:p>
    <w:p w:rsidR="007862E0" w:rsidRPr="00510C54" w:rsidRDefault="003E2C64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862E0" w:rsidRPr="00510C54">
        <w:rPr>
          <w:rFonts w:ascii="Times New Roman" w:eastAsia="Calibri" w:hAnsi="Times New Roman" w:cs="Times New Roman"/>
          <w:sz w:val="28"/>
          <w:szCs w:val="28"/>
        </w:rPr>
        <w:t xml:space="preserve">світня програма визначає: </w:t>
      </w:r>
    </w:p>
    <w:p w:rsidR="007862E0" w:rsidRPr="00510C54" w:rsidRDefault="007862E0" w:rsidP="007862E0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загальний обсяг навчального навантаження, </w:t>
      </w:r>
      <w:r w:rsidR="003B3BD0" w:rsidRPr="00510C54">
        <w:rPr>
          <w:rFonts w:ascii="Times New Roman" w:eastAsia="Calibri" w:hAnsi="Times New Roman" w:cs="Times New Roman"/>
          <w:sz w:val="28"/>
          <w:szCs w:val="28"/>
        </w:rPr>
        <w:t>приблизну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тривалість і можливі взаємозв’язки окремих предметів, факультативів, курсів за вибором тощо, зокрема їх інтеграції, а також логічної послідовності їх вивчення;</w:t>
      </w:r>
    </w:p>
    <w:p w:rsidR="007862E0" w:rsidRPr="00510C54" w:rsidRDefault="007862E0" w:rsidP="007862E0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очікувані результати навчання 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>здобувач</w:t>
      </w:r>
      <w:r w:rsidR="000D44EA">
        <w:rPr>
          <w:rFonts w:ascii="Times New Roman" w:eastAsia="Calibri" w:hAnsi="Times New Roman" w:cs="Times New Roman"/>
          <w:sz w:val="28"/>
          <w:szCs w:val="28"/>
        </w:rPr>
        <w:t>ів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 xml:space="preserve"> 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t>подані в</w:t>
      </w:r>
      <w:r w:rsidR="003E2C64">
        <w:rPr>
          <w:rFonts w:ascii="Times New Roman" w:eastAsia="Calibri" w:hAnsi="Times New Roman" w:cs="Times New Roman"/>
          <w:sz w:val="28"/>
          <w:szCs w:val="28"/>
        </w:rPr>
        <w:t xml:space="preserve"> рамках навчальних програм,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 які мають гриф «Затверджено Міністерством освіти і науки України» і розміщені на офіційному веб-сайті МОН); </w:t>
      </w:r>
    </w:p>
    <w:p w:rsidR="007862E0" w:rsidRPr="00510C54" w:rsidRDefault="007862E0" w:rsidP="007862E0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7862E0" w:rsidRPr="00510C54" w:rsidRDefault="007862E0" w:rsidP="007862E0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вимоги до осіб, які можуть розпочати навчання за цією освітньою програмою. </w:t>
      </w:r>
    </w:p>
    <w:p w:rsidR="007862E0" w:rsidRPr="00F364B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. Загальний обсяг навчального навантаження для 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>здобувач</w:t>
      </w:r>
      <w:r w:rsidR="000D44EA">
        <w:rPr>
          <w:rFonts w:ascii="Times New Roman" w:eastAsia="Calibri" w:hAnsi="Times New Roman" w:cs="Times New Roman"/>
          <w:sz w:val="28"/>
          <w:szCs w:val="28"/>
        </w:rPr>
        <w:t>ів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4EA" w:rsidRPr="00F364B4">
        <w:rPr>
          <w:rFonts w:ascii="Times New Roman" w:eastAsia="Calibri" w:hAnsi="Times New Roman" w:cs="Times New Roman"/>
          <w:sz w:val="28"/>
          <w:szCs w:val="28"/>
        </w:rPr>
        <w:t xml:space="preserve">освіти </w:t>
      </w:r>
      <w:r w:rsidR="00F364B4" w:rsidRPr="00F364B4">
        <w:rPr>
          <w:rFonts w:ascii="Times New Roman" w:eastAsia="Calibri" w:hAnsi="Times New Roman" w:cs="Times New Roman"/>
          <w:sz w:val="28"/>
          <w:szCs w:val="28"/>
        </w:rPr>
        <w:t>3</w:t>
      </w:r>
      <w:r w:rsidRPr="00F364B4">
        <w:rPr>
          <w:rFonts w:ascii="Times New Roman" w:eastAsia="Calibri" w:hAnsi="Times New Roman" w:cs="Times New Roman"/>
          <w:sz w:val="28"/>
          <w:szCs w:val="28"/>
        </w:rPr>
        <w:t>-4-х класів заклад</w:t>
      </w:r>
      <w:r w:rsidR="00125B81" w:rsidRPr="00F364B4">
        <w:rPr>
          <w:rFonts w:ascii="Times New Roman" w:eastAsia="Calibri" w:hAnsi="Times New Roman" w:cs="Times New Roman"/>
          <w:sz w:val="28"/>
          <w:szCs w:val="28"/>
        </w:rPr>
        <w:t>у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 складає </w:t>
      </w:r>
      <w:r w:rsidR="00F364B4" w:rsidRPr="00F364B4">
        <w:rPr>
          <w:rFonts w:ascii="Times New Roman" w:eastAsia="Calibri" w:hAnsi="Times New Roman" w:cs="Times New Roman"/>
          <w:sz w:val="28"/>
          <w:szCs w:val="28"/>
        </w:rPr>
        <w:t>1820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годин/навчальний рік: для 3-х класів – 910 годин/навчальний рік, для 4-х класів – 910 годин/навчальний рік. Детальний розподіл навчального навантаження на тиждень окреслено у навчальних планах заклад</w:t>
      </w:r>
      <w:r w:rsidR="003E2C64" w:rsidRPr="00F364B4">
        <w:rPr>
          <w:rFonts w:ascii="Times New Roman" w:eastAsia="Calibri" w:hAnsi="Times New Roman" w:cs="Times New Roman"/>
          <w:sz w:val="28"/>
          <w:szCs w:val="28"/>
        </w:rPr>
        <w:t>у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 І ступеня (далі –навчальний план).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lastRenderedPageBreak/>
        <w:t>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тижневе навантаження</w:t>
      </w:r>
      <w:r w:rsidR="000D44EA">
        <w:rPr>
          <w:rFonts w:ascii="Times New Roman" w:eastAsia="Calibri" w:hAnsi="Times New Roman" w:cs="Times New Roman"/>
          <w:sz w:val="28"/>
          <w:szCs w:val="28"/>
        </w:rPr>
        <w:t xml:space="preserve"> здобувачів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 xml:space="preserve"> освіти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AFC" w:rsidRPr="00B67AFC">
        <w:rPr>
          <w:rFonts w:ascii="Times New Roman" w:eastAsia="Calibri" w:hAnsi="Times New Roman" w:cs="Times New Roman"/>
          <w:sz w:val="28"/>
          <w:szCs w:val="28"/>
        </w:rPr>
        <w:t>Навчальний</w:t>
      </w:r>
      <w:r w:rsidR="00B67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план початкової </w:t>
      </w:r>
      <w:r w:rsidR="000D44EA">
        <w:rPr>
          <w:rFonts w:ascii="Times New Roman" w:eastAsia="Calibri" w:hAnsi="Times New Roman" w:cs="Times New Roman"/>
          <w:sz w:val="28"/>
          <w:szCs w:val="28"/>
        </w:rPr>
        <w:t xml:space="preserve">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t>передбача</w:t>
      </w:r>
      <w:r w:rsidR="003E2C64">
        <w:rPr>
          <w:rFonts w:ascii="Times New Roman" w:eastAsia="Calibri" w:hAnsi="Times New Roman" w:cs="Times New Roman"/>
          <w:sz w:val="28"/>
          <w:szCs w:val="28"/>
        </w:rPr>
        <w:t>є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7862E0" w:rsidRPr="00510C54" w:rsidRDefault="00B67AFC" w:rsidP="007862E0">
      <w:pPr>
        <w:tabs>
          <w:tab w:val="left" w:pos="3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B67AFC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Навчальний </w:t>
      </w:r>
      <w:r w:rsidR="007862E0"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план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 </w:t>
      </w:r>
      <w:r w:rsidR="007862E0"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міст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>и</w:t>
      </w:r>
      <w:r w:rsidR="007862E0"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ть інваріантну складову, сформовану на державному рівні, обов'язкову для всіх закладів загальної середньої освіти незалежно від їх підпорядкування і форм власності, та варіативну, в якій передбачено додаткові години на вивчення предметів інваріантної складової, курси за вибором, індивідуальні та групові заняття, консультації.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На основі навчальн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>ого плану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>на 20</w:t>
      </w:r>
      <w:r w:rsidR="00213664" w:rsidRPr="00213664">
        <w:rPr>
          <w:rFonts w:ascii="Times New Roman" w:eastAsia="Calibri" w:hAnsi="Times New Roman" w:cs="Times New Roman"/>
          <w:sz w:val="28"/>
          <w:szCs w:val="28"/>
          <w:lang w:val="ru-RU" w:bidi="uk-UA"/>
        </w:rPr>
        <w:t>19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-20</w:t>
      </w:r>
      <w:r w:rsidR="00213664" w:rsidRPr="00213664">
        <w:rPr>
          <w:rFonts w:ascii="Times New Roman" w:eastAsia="Calibri" w:hAnsi="Times New Roman" w:cs="Times New Roman"/>
          <w:sz w:val="28"/>
          <w:szCs w:val="28"/>
          <w:lang w:val="ru-RU" w:bidi="uk-UA"/>
        </w:rPr>
        <w:t>20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навчальний рік конкретиз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овано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варіативн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>у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складов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>у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, враховуючи особливості та індивідуальні освітні потреби </w:t>
      </w:r>
      <w:r w:rsidR="000D44EA" w:rsidRPr="000D44EA">
        <w:rPr>
          <w:rFonts w:ascii="Times New Roman" w:eastAsia="Calibri" w:hAnsi="Times New Roman" w:cs="Times New Roman"/>
          <w:sz w:val="28"/>
          <w:szCs w:val="28"/>
          <w:lang w:bidi="uk-UA"/>
        </w:rPr>
        <w:t>здобувач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>ів</w:t>
      </w:r>
      <w:r w:rsidR="000D44EA" w:rsidRP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освіти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. Повноцінність початкової освіти забезпечується реалізацією як інваріантної, так і варіативної складових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>.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які в обов'язковому порядку </w:t>
      </w:r>
      <w:r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фінансуються з </w:t>
      </w:r>
      <w:r w:rsidR="006A746E"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місцевого </w:t>
      </w:r>
      <w:r w:rsidR="00B67AFC"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районного </w:t>
      </w:r>
      <w:r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>бюджет</w:t>
      </w:r>
      <w:r w:rsidR="00B67AFC"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>у</w:t>
      </w:r>
      <w:r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>.</w:t>
      </w:r>
      <w:r w:rsidR="00B67AFC"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  <w:lang w:bidi="uk-UA"/>
        </w:rPr>
        <w:t>Освітня галузь "Мови і літератури" з урахуванням вікових особливостей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="000D44EA" w:rsidRP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здобувачів освіти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в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навчальних планах реалізується через окремі предмети "Українська мова (мова </w:t>
      </w:r>
      <w:r w:rsid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та літературне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читання)", "Іноземна мова".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Освітні галузі "Математика", "Природознавство" реалізуються через однойменні окремі предмети, відповідно, - "Математика", "Природознавство".</w:t>
      </w:r>
    </w:p>
    <w:p w:rsidR="007862E0" w:rsidRPr="00510C54" w:rsidRDefault="007862E0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Освітня галузь "Суспільствознавство" реалізується предметом "Я у світі".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Освітня галузь "Здоров'я і фізична культура" реалізується окремими предметами "Основи здоров'я" та "Фізична культура".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Освітня галузь "Технології" реалізується через окремі предмети "Трудове навчання" та "Інформатика".</w:t>
      </w:r>
    </w:p>
    <w:p w:rsidR="00B67AFC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Освітня галузь "Мистецтво" реалізується окремими предметами "Образотворче мистецтво" і "Музичне мистецтво" або інтегрованим курсом "Мистецтво".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У початковій школі здійсню</w:t>
      </w:r>
      <w:r w:rsidR="00B67AFC">
        <w:rPr>
          <w:rFonts w:ascii="Times New Roman" w:eastAsia="Calibri" w:hAnsi="Times New Roman" w:cs="Times New Roman"/>
          <w:sz w:val="28"/>
          <w:szCs w:val="28"/>
          <w:lang w:bidi="uk-UA"/>
        </w:rPr>
        <w:t>єть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229/6517).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При визначенні гранично допустимого навантаження </w:t>
      </w:r>
      <w:r w:rsidR="000D44EA" w:rsidRPr="000D44EA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здобувачів освіти 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ураховані санітарно-гігієнічні норми та нормативну тривалість уроків у </w:t>
      </w:r>
      <w:r w:rsidR="00213664" w:rsidRPr="00213664">
        <w:rPr>
          <w:rFonts w:ascii="Times New Roman" w:eastAsia="Calibri" w:hAnsi="Times New Roman" w:cs="Times New Roman"/>
          <w:sz w:val="28"/>
          <w:szCs w:val="28"/>
          <w:lang w:val="ru-RU" w:bidi="uk-UA"/>
        </w:rPr>
        <w:t>3</w:t>
      </w: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-4 класах – 40 хвилин.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62E0" w:rsidRPr="00510C54" w:rsidRDefault="007862E0" w:rsidP="007862E0">
      <w:pPr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Відповідно до постанови Кабінету Міністрів України від 20 квітня 2011 року № 462 «Про затвердження Державного стандарту початкової загальної освіти» години фізичної культури не враховуються при визначенні гранично допустимого навантаження </w:t>
      </w:r>
      <w:r w:rsidR="000D44EA" w:rsidRPr="000D44EA">
        <w:rPr>
          <w:rFonts w:ascii="Times New Roman" w:eastAsia="Calibri" w:hAnsi="Times New Roman" w:cs="Times New Roman"/>
          <w:sz w:val="28"/>
          <w:szCs w:val="28"/>
        </w:rPr>
        <w:t xml:space="preserve">здобувачів 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62E0" w:rsidRPr="00510C54" w:rsidRDefault="007862E0" w:rsidP="007862E0">
      <w:pPr>
        <w:tabs>
          <w:tab w:val="left" w:pos="843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Навчальний час, передбачений на варіативну складову може бути використаний на предмети інваріантної складової, на проведення індивідуальних та групових занять. </w:t>
      </w:r>
      <w:r w:rsidRPr="00510C54">
        <w:rPr>
          <w:rFonts w:ascii="Times New Roman" w:eastAsia="Calibri" w:hAnsi="Times New Roman" w:cs="Times New Roman"/>
          <w:sz w:val="28"/>
          <w:szCs w:val="28"/>
        </w:rPr>
        <w:t>Варіативна складова навчального плану закладу освіти визначається заклад</w:t>
      </w:r>
      <w:r w:rsidR="00B67AFC">
        <w:rPr>
          <w:rFonts w:ascii="Times New Roman" w:eastAsia="Calibri" w:hAnsi="Times New Roman" w:cs="Times New Roman"/>
          <w:sz w:val="28"/>
          <w:szCs w:val="28"/>
        </w:rPr>
        <w:t>ом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 самостійно, враховуючи особливості організації освітнього процесу та індивідуальних освітніх потреб</w:t>
      </w:r>
      <w:r w:rsidR="00E91CB9" w:rsidRPr="00E91CB9">
        <w:t xml:space="preserve"> </w:t>
      </w:r>
      <w:r w:rsidR="00E91CB9" w:rsidRPr="00E91CB9">
        <w:rPr>
          <w:rFonts w:ascii="Times New Roman" w:eastAsia="Calibri" w:hAnsi="Times New Roman" w:cs="Times New Roman"/>
          <w:sz w:val="28"/>
          <w:szCs w:val="28"/>
        </w:rPr>
        <w:t>здобувачів освіти</w:t>
      </w:r>
      <w:r w:rsidRPr="00510C54">
        <w:rPr>
          <w:rFonts w:ascii="Times New Roman" w:eastAsia="Calibri" w:hAnsi="Times New Roman" w:cs="Times New Roman"/>
          <w:sz w:val="28"/>
          <w:szCs w:val="28"/>
        </w:rPr>
        <w:t>, рівень навчально-методичного та кадрового забезпечення закладу і відображається в навчальн</w:t>
      </w:r>
      <w:r w:rsidR="00B67AFC">
        <w:rPr>
          <w:rFonts w:ascii="Times New Roman" w:eastAsia="Calibri" w:hAnsi="Times New Roman" w:cs="Times New Roman"/>
          <w:sz w:val="28"/>
          <w:szCs w:val="28"/>
        </w:rPr>
        <w:t>ому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B67AFC">
        <w:rPr>
          <w:rFonts w:ascii="Times New Roman" w:eastAsia="Calibri" w:hAnsi="Times New Roman" w:cs="Times New Roman"/>
          <w:sz w:val="28"/>
          <w:szCs w:val="28"/>
        </w:rPr>
        <w:t>і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заклад</w:t>
      </w:r>
      <w:r w:rsidR="00B67AFC">
        <w:rPr>
          <w:rFonts w:ascii="Times New Roman" w:eastAsia="Calibri" w:hAnsi="Times New Roman" w:cs="Times New Roman"/>
          <w:sz w:val="28"/>
          <w:szCs w:val="28"/>
        </w:rPr>
        <w:t>у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освіти. </w:t>
      </w:r>
    </w:p>
    <w:p w:rsidR="007862E0" w:rsidRPr="00510C54" w:rsidRDefault="007862E0" w:rsidP="007862E0">
      <w:pPr>
        <w:ind w:right="85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Варіативна складова навчальн</w:t>
      </w:r>
      <w:r w:rsidR="00B67AFC">
        <w:rPr>
          <w:rFonts w:ascii="Times New Roman" w:eastAsia="Calibri" w:hAnsi="Times New Roman" w:cs="Times New Roman"/>
          <w:sz w:val="28"/>
          <w:szCs w:val="28"/>
        </w:rPr>
        <w:t>ого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B67AFC">
        <w:rPr>
          <w:rFonts w:ascii="Times New Roman" w:eastAsia="Calibri" w:hAnsi="Times New Roman" w:cs="Times New Roman"/>
          <w:sz w:val="28"/>
          <w:szCs w:val="28"/>
        </w:rPr>
        <w:t>у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використовується на:</w:t>
      </w:r>
    </w:p>
    <w:p w:rsidR="007862E0" w:rsidRPr="00510C54" w:rsidRDefault="007862E0" w:rsidP="007862E0">
      <w:pPr>
        <w:ind w:right="85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години;</w:t>
      </w:r>
    </w:p>
    <w:p w:rsidR="002C74B8" w:rsidRDefault="007862E0" w:rsidP="007862E0">
      <w:pPr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запровадження курсів за вибором</w:t>
      </w:r>
      <w:r w:rsidR="002C74B8">
        <w:rPr>
          <w:rFonts w:ascii="Times New Roman" w:eastAsia="Calibri" w:hAnsi="Times New Roman" w:cs="Times New Roman"/>
          <w:sz w:val="28"/>
          <w:szCs w:val="28"/>
        </w:rPr>
        <w:t>;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62E0" w:rsidRPr="00510C54" w:rsidRDefault="007862E0" w:rsidP="007862E0">
      <w:pPr>
        <w:ind w:right="85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індивідуальні заняття та консультації.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Варіативність змісту початкової освіти реалізується також через запровадження в навчальних програмах резервного часу, що створює простір для задоволення освітніх потреб </w:t>
      </w:r>
      <w:r w:rsidR="00481AF1" w:rsidRPr="00481AF1">
        <w:rPr>
          <w:rFonts w:ascii="Times New Roman" w:eastAsia="Calibri" w:hAnsi="Times New Roman" w:cs="Times New Roman"/>
          <w:sz w:val="28"/>
          <w:szCs w:val="28"/>
        </w:rPr>
        <w:t>здобувачів освіти</w:t>
      </w:r>
      <w:r w:rsidR="00481AF1">
        <w:rPr>
          <w:rFonts w:ascii="Times New Roman" w:eastAsia="Calibri" w:hAnsi="Times New Roman" w:cs="Times New Roman"/>
          <w:sz w:val="28"/>
          <w:szCs w:val="28"/>
        </w:rPr>
        <w:t>,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вирівнювання їх досягнень, розвитку наскрізних умінь тощо.</w:t>
      </w:r>
    </w:p>
    <w:p w:rsidR="007862E0" w:rsidRPr="00510C54" w:rsidRDefault="007862E0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Збереження здоров’я дітей належить до головних завдань школи.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навчальних планів. Змістове наповнення предмета «Фізична культура» заклад освіти формує самостійно з варіативних модулів відповідно до статево</w:t>
      </w:r>
      <w:r w:rsidR="006A7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</w:rPr>
        <w:t>-</w:t>
      </w:r>
      <w:r w:rsidR="006A7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вікових особливостей </w:t>
      </w:r>
      <w:r w:rsidR="00481AF1" w:rsidRPr="00481AF1">
        <w:rPr>
          <w:rFonts w:ascii="Times New Roman" w:eastAsia="Calibri" w:hAnsi="Times New Roman" w:cs="Times New Roman"/>
          <w:sz w:val="28"/>
          <w:szCs w:val="28"/>
        </w:rPr>
        <w:t>здобувачів освіти</w:t>
      </w:r>
      <w:r w:rsidRPr="00510C54">
        <w:rPr>
          <w:rFonts w:ascii="Times New Roman" w:eastAsia="Calibri" w:hAnsi="Times New Roman" w:cs="Times New Roman"/>
          <w:sz w:val="28"/>
          <w:szCs w:val="28"/>
        </w:rPr>
        <w:t>, їх інтересів, матеріально-технічної бази навчального закладу, кадрового забезпечення, регіональних та народних традицій. Через варіативні модулі  реалізову</w:t>
      </w:r>
      <w:r w:rsidR="002C74B8">
        <w:rPr>
          <w:rFonts w:ascii="Times New Roman" w:eastAsia="Calibri" w:hAnsi="Times New Roman" w:cs="Times New Roman"/>
          <w:sz w:val="28"/>
          <w:szCs w:val="28"/>
        </w:rPr>
        <w:t xml:space="preserve">ються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не лише окремі види спорту, а й ритміка, хореог</w:t>
      </w:r>
      <w:r w:rsidR="002C74B8">
        <w:rPr>
          <w:rFonts w:ascii="Times New Roman" w:eastAsia="Calibri" w:hAnsi="Times New Roman" w:cs="Times New Roman"/>
          <w:sz w:val="28"/>
          <w:szCs w:val="28"/>
        </w:rPr>
        <w:t>рафія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862E0" w:rsidRPr="00510C54" w:rsidRDefault="007862E0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Для недопущення перевантаження </w:t>
      </w:r>
      <w:r w:rsidR="00481AF1" w:rsidRPr="00481AF1">
        <w:rPr>
          <w:rFonts w:ascii="Times New Roman" w:eastAsia="Calibri" w:hAnsi="Times New Roman" w:cs="Times New Roman"/>
          <w:sz w:val="28"/>
          <w:szCs w:val="28"/>
        </w:rPr>
        <w:t xml:space="preserve">здобувачів 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врахову</w:t>
      </w:r>
      <w:r w:rsidR="002C74B8">
        <w:rPr>
          <w:rFonts w:ascii="Times New Roman" w:eastAsia="Calibri" w:hAnsi="Times New Roman" w:cs="Times New Roman"/>
          <w:sz w:val="28"/>
          <w:szCs w:val="28"/>
        </w:rPr>
        <w:t>ється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їх навчання в закладах освіти іншого типу (художніх, музичних, спортивних школах тощо). </w:t>
      </w:r>
      <w:r w:rsidR="002C74B8">
        <w:rPr>
          <w:rFonts w:ascii="Times New Roman" w:eastAsia="Calibri" w:hAnsi="Times New Roman" w:cs="Times New Roman"/>
          <w:sz w:val="28"/>
          <w:szCs w:val="28"/>
        </w:rPr>
        <w:t>З</w:t>
      </w:r>
      <w:r w:rsidRPr="00510C54">
        <w:rPr>
          <w:rFonts w:ascii="Times New Roman" w:eastAsia="Calibri" w:hAnsi="Times New Roman" w:cs="Times New Roman"/>
          <w:sz w:val="28"/>
          <w:szCs w:val="28"/>
        </w:rPr>
        <w:t>а рішенням педагогічної ради при оцінюванні учнів дозволяється враховувати результати їх навчання з відповідних предметів (музика, фізична культура та ін.) у позашкільних закладах.</w:t>
      </w:r>
    </w:p>
    <w:p w:rsidR="007862E0" w:rsidRPr="00510C54" w:rsidRDefault="007862E0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Гранична наповнюваність класів встановлюється відповідно до Закону України "Про загальну середню освіту". </w:t>
      </w:r>
    </w:p>
    <w:p w:rsidR="007862E0" w:rsidRPr="00510C54" w:rsidRDefault="002C74B8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4B8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Навчальний 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>план зорієнтовани</w:t>
      </w:r>
      <w:r w:rsidRPr="002C74B8">
        <w:rPr>
          <w:rFonts w:ascii="Times New Roman" w:eastAsia="Calibri" w:hAnsi="Times New Roman" w:cs="Times New Roman"/>
          <w:sz w:val="28"/>
          <w:szCs w:val="28"/>
          <w:lang w:bidi="uk-UA"/>
        </w:rPr>
        <w:t>й</w:t>
      </w:r>
      <w:r w:rsidR="007862E0"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 на роботу початкової школи за 5-денним навчальними тижнем.</w:t>
      </w:r>
    </w:p>
    <w:p w:rsidR="007862E0" w:rsidRPr="00510C54" w:rsidRDefault="007862E0" w:rsidP="007862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Очікувані результати навчання здобувачів освіти.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</w:t>
      </w:r>
      <w:bookmarkStart w:id="0" w:name="_Toc486538639"/>
      <w:r w:rsidRPr="00510C54">
        <w:rPr>
          <w:rFonts w:ascii="Times New Roman" w:eastAsia="Calibri" w:hAnsi="Times New Roman" w:cs="Times New Roman"/>
          <w:sz w:val="28"/>
          <w:szCs w:val="28"/>
        </w:rPr>
        <w:t>Результати навчання повинні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робити внесок у формування ключових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862E0" w:rsidRPr="00510C54" w:rsidRDefault="007862E0" w:rsidP="007862E0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</w:rPr>
      </w:pPr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</w:t>
      </w:r>
      <w:r w:rsidR="009F4DBB">
        <w:rPr>
          <w:rFonts w:ascii="Times New Roman" w:eastAsia="Arial" w:hAnsi="Times New Roman" w:cs="Times New Roman"/>
          <w:sz w:val="28"/>
          <w:szCs w:val="28"/>
          <w:highlight w:val="white"/>
        </w:rPr>
        <w:t>в</w:t>
      </w:r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сіх предметів. Виокремлення в навчальних програмах таких наскрізних ліній ключових </w:t>
      </w:r>
      <w:proofErr w:type="spellStart"/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510C54">
        <w:rPr>
          <w:rFonts w:ascii="Times New Roman" w:eastAsia="Arial" w:hAnsi="Times New Roman" w:cs="Times New Roman"/>
          <w:b/>
          <w:sz w:val="28"/>
          <w:szCs w:val="28"/>
          <w:highlight w:val="white"/>
        </w:rPr>
        <w:t xml:space="preserve"> </w:t>
      </w:r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формування в </w:t>
      </w:r>
      <w:r w:rsidR="00481AF1" w:rsidRPr="00481AF1">
        <w:rPr>
          <w:rFonts w:ascii="Times New Roman" w:eastAsia="Arial" w:hAnsi="Times New Roman" w:cs="Times New Roman"/>
          <w:sz w:val="28"/>
          <w:szCs w:val="28"/>
        </w:rPr>
        <w:t>здобувачів освіти</w:t>
      </w:r>
      <w:r w:rsidR="00481AF1" w:rsidRPr="00481AF1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</w:t>
      </w:r>
      <w:r w:rsidRPr="00510C54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здатності застосовувати знання й уміння у реальних життєвих ситуаціях.</w:t>
      </w:r>
    </w:p>
    <w:p w:rsidR="007862E0" w:rsidRPr="00510C54" w:rsidRDefault="007862E0" w:rsidP="007862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Необхідною умовою формування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діяльнісна спрямованість навчання, яка передбачає постійне включення 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 міжпредметних і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зв’язків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саме: </w:t>
      </w:r>
      <w:proofErr w:type="spellStart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>змістово</w:t>
      </w:r>
      <w:proofErr w:type="spellEnd"/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-інформаційних, операційно-діяльнісних і організаційно-методичних. Їх використання посилює пізнавальний інтерес 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навчання </w:t>
      </w:r>
      <w:r w:rsidR="00481AF1">
        <w:rPr>
          <w:rFonts w:ascii="Times New Roman" w:eastAsia="Times New Roman" w:hAnsi="Times New Roman" w:cs="Times New Roman"/>
          <w:sz w:val="28"/>
          <w:szCs w:val="28"/>
          <w:highlight w:val="white"/>
        </w:rPr>
        <w:t>та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підвищує рівень їхньої загальної культури, створює умови для систематизації навчального матеріалу і формування наукового світогляду. </w:t>
      </w:r>
      <w:r w:rsidR="00481AF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</w:rPr>
        <w:t>добувачі освіти</w:t>
      </w:r>
      <w:r w:rsidR="00481AF1" w:rsidRPr="00481AF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10C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набувають досвіду застосування знань на практиці та перенесення їх в нові ситуації. </w:t>
      </w:r>
    </w:p>
    <w:bookmarkEnd w:id="0"/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Вимоги до осіб, які можуть розпочинати здобуття базової середньої освіти.</w:t>
      </w:r>
      <w:r w:rsidRPr="00510C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Початкова освіта здобувається, як правило, з шести років (відповідно до Закону України «Про освіту»).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Перелік освітніх галузей.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DBB">
        <w:rPr>
          <w:rFonts w:ascii="Times New Roman" w:eastAsia="Calibri" w:hAnsi="Times New Roman" w:cs="Times New Roman"/>
          <w:sz w:val="28"/>
          <w:szCs w:val="28"/>
        </w:rPr>
        <w:t>О</w:t>
      </w:r>
      <w:r w:rsidRPr="00510C54">
        <w:rPr>
          <w:rFonts w:ascii="Times New Roman" w:eastAsia="Calibri" w:hAnsi="Times New Roman" w:cs="Times New Roman"/>
          <w:sz w:val="28"/>
          <w:szCs w:val="28"/>
        </w:rPr>
        <w:t>світню програму укладено за такими освітніми галузями:</w:t>
      </w:r>
    </w:p>
    <w:p w:rsidR="007862E0" w:rsidRPr="00510C54" w:rsidRDefault="007862E0" w:rsidP="007862E0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Мови і літератури         Суспільствознавство     Мистецтво       Математика</w:t>
      </w:r>
    </w:p>
    <w:p w:rsidR="007862E0" w:rsidRPr="00510C54" w:rsidRDefault="007862E0" w:rsidP="007862E0">
      <w:pPr>
        <w:tabs>
          <w:tab w:val="left" w:pos="1134"/>
        </w:tabs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lastRenderedPageBreak/>
        <w:t>Природознавство       Технології                    Здоров’я і фізична культура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Логічна послідовність вивчення предметів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розкривається у відповідних </w:t>
      </w:r>
      <w:r w:rsidRPr="00510C54">
        <w:rPr>
          <w:rFonts w:ascii="Times New Roman" w:eastAsia="Calibri" w:hAnsi="Times New Roman" w:cs="Times New Roman"/>
          <w:i/>
          <w:sz w:val="28"/>
          <w:szCs w:val="28"/>
        </w:rPr>
        <w:t>навчальних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i/>
          <w:sz w:val="28"/>
          <w:szCs w:val="28"/>
        </w:rPr>
        <w:t>програмах</w:t>
      </w:r>
      <w:r w:rsidRPr="00510C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Рекомендовані форми організації освітнього процесу.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Основними формами організації освітнього процесу є різні типи уроку, екскурсії, віртуальні подорожі, спектаклі,</w:t>
      </w:r>
      <w:r w:rsidR="009F4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4DBB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9F4DBB">
        <w:rPr>
          <w:rFonts w:ascii="Times New Roman" w:eastAsia="Calibri" w:hAnsi="Times New Roman" w:cs="Times New Roman"/>
          <w:sz w:val="28"/>
          <w:szCs w:val="28"/>
        </w:rPr>
        <w:t>, які вчитель організує в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межах уроку або в позаурочний час. 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7862E0" w:rsidRPr="00510C54" w:rsidRDefault="007862E0" w:rsidP="007862E0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Опис та інструменти системи внутрішнього забезпечення якості освіти.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Система внутрішнього забезпечення якості складається з наступних компонентів: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кадрове забезпечення освітньої діяльності;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навчально-методичне забезпечення освітньої діяльності;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матеріально-технічне забезпечення освітньої діяльності;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якість проведення навчальних занять;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моніторинг досягнення </w:t>
      </w:r>
      <w:r w:rsidRPr="00510C54">
        <w:rPr>
          <w:rFonts w:ascii="Times New Roman" w:eastAsia="Times New Roman" w:hAnsi="Times New Roman" w:cs="Times New Roman"/>
          <w:sz w:val="28"/>
          <w:szCs w:val="28"/>
        </w:rPr>
        <w:t xml:space="preserve">учнями </w:t>
      </w:r>
      <w:r w:rsidRPr="00510C54">
        <w:rPr>
          <w:rFonts w:ascii="Times New Roman" w:eastAsia="Calibri" w:hAnsi="Times New Roman" w:cs="Times New Roman"/>
          <w:sz w:val="28"/>
          <w:szCs w:val="28"/>
        </w:rPr>
        <w:t>результатів навчання (</w:t>
      </w:r>
      <w:proofErr w:type="spellStart"/>
      <w:r w:rsidRPr="00510C54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510C5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862E0" w:rsidRPr="00510C54" w:rsidRDefault="007862E0" w:rsidP="007862E0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Завдання системи внутрішнього забезпечення якості освіти: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оновлення методичної бази освітньої діяльності;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7862E0" w:rsidRPr="00510C54" w:rsidRDefault="007862E0" w:rsidP="007862E0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7862E0" w:rsidRPr="00510C54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i/>
          <w:sz w:val="28"/>
          <w:szCs w:val="28"/>
        </w:rPr>
        <w:t>Освітня програма закладу початкової освіти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 передбача</w:t>
      </w:r>
      <w:r w:rsidR="009F4DBB">
        <w:rPr>
          <w:rFonts w:ascii="Times New Roman" w:eastAsia="Calibri" w:hAnsi="Times New Roman" w:cs="Times New Roman"/>
          <w:sz w:val="28"/>
          <w:szCs w:val="28"/>
        </w:rPr>
        <w:t>є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досягнення </w:t>
      </w:r>
      <w:r w:rsidR="00DA64E5" w:rsidRPr="00DA64E5">
        <w:rPr>
          <w:rFonts w:ascii="Times New Roman" w:eastAsia="Calibri" w:hAnsi="Times New Roman" w:cs="Times New Roman"/>
          <w:sz w:val="28"/>
          <w:szCs w:val="28"/>
        </w:rPr>
        <w:t>здобувач</w:t>
      </w:r>
      <w:r w:rsidR="00DA64E5">
        <w:rPr>
          <w:rFonts w:ascii="Times New Roman" w:eastAsia="Calibri" w:hAnsi="Times New Roman" w:cs="Times New Roman"/>
          <w:sz w:val="28"/>
          <w:szCs w:val="28"/>
        </w:rPr>
        <w:t>ами</w:t>
      </w:r>
      <w:r w:rsidR="00DA64E5" w:rsidRPr="00DA64E5">
        <w:rPr>
          <w:rFonts w:ascii="Times New Roman" w:eastAsia="Calibri" w:hAnsi="Times New Roman" w:cs="Times New Roman"/>
          <w:sz w:val="28"/>
          <w:szCs w:val="28"/>
        </w:rPr>
        <w:t xml:space="preserve"> 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результатів навчання (</w:t>
      </w:r>
      <w:proofErr w:type="spellStart"/>
      <w:r w:rsidRPr="00510C54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510C54">
        <w:rPr>
          <w:rFonts w:ascii="Times New Roman" w:eastAsia="Calibri" w:hAnsi="Times New Roman" w:cs="Times New Roman"/>
          <w:sz w:val="28"/>
          <w:szCs w:val="28"/>
        </w:rPr>
        <w:t>), визначених Державним стандартом.</w:t>
      </w:r>
    </w:p>
    <w:p w:rsidR="007862E0" w:rsidRPr="00510C54" w:rsidRDefault="007862E0" w:rsidP="00264B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Освітня програма закладу початкової освіти, сформована на основі Типової освітньої програми, не потребує окремого затвердження центральним органом забезпечення якості освіти. Її схвалює педагогічна рада закладу освіти </w:t>
      </w:r>
      <w:r w:rsidRPr="00510C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 затверджує директор. Окрім освітніх компонентів для вільного вибору </w:t>
      </w:r>
      <w:r w:rsidR="00DA64E5" w:rsidRPr="00DA64E5">
        <w:rPr>
          <w:rFonts w:ascii="Times New Roman" w:eastAsia="Calibri" w:hAnsi="Times New Roman" w:cs="Times New Roman"/>
          <w:sz w:val="28"/>
          <w:szCs w:val="28"/>
        </w:rPr>
        <w:t>здобувач</w:t>
      </w:r>
      <w:r w:rsidR="00DA64E5">
        <w:rPr>
          <w:rFonts w:ascii="Times New Roman" w:eastAsia="Calibri" w:hAnsi="Times New Roman" w:cs="Times New Roman"/>
          <w:sz w:val="28"/>
          <w:szCs w:val="28"/>
        </w:rPr>
        <w:t>ами</w:t>
      </w:r>
      <w:r w:rsidR="00DA64E5" w:rsidRPr="00DA64E5">
        <w:rPr>
          <w:rFonts w:ascii="Times New Roman" w:eastAsia="Calibri" w:hAnsi="Times New Roman" w:cs="Times New Roman"/>
          <w:sz w:val="28"/>
          <w:szCs w:val="28"/>
        </w:rPr>
        <w:t xml:space="preserve"> освіти</w:t>
      </w:r>
      <w:r w:rsidRPr="00510C54">
        <w:rPr>
          <w:rFonts w:ascii="Times New Roman" w:eastAsia="Calibri" w:hAnsi="Times New Roman" w:cs="Times New Roman"/>
          <w:sz w:val="28"/>
          <w:szCs w:val="28"/>
        </w:rPr>
        <w:t>, які є обов’язковими, за рішенням закладу вона  містит</w:t>
      </w:r>
      <w:r w:rsidR="009F4DBB">
        <w:rPr>
          <w:rFonts w:ascii="Times New Roman" w:eastAsia="Calibri" w:hAnsi="Times New Roman" w:cs="Times New Roman"/>
          <w:sz w:val="28"/>
          <w:szCs w:val="28"/>
        </w:rPr>
        <w:t>ь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інші компоненти, зокрема корекційно</w:t>
      </w:r>
      <w:r w:rsidR="006A7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0C54">
        <w:rPr>
          <w:rFonts w:ascii="Times New Roman" w:eastAsia="Calibri" w:hAnsi="Times New Roman" w:cs="Times New Roman"/>
          <w:sz w:val="28"/>
          <w:szCs w:val="28"/>
        </w:rPr>
        <w:t>-</w:t>
      </w:r>
      <w:r w:rsidR="006A7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0C54">
        <w:rPr>
          <w:rFonts w:ascii="Times New Roman" w:eastAsia="Calibri" w:hAnsi="Times New Roman" w:cs="Times New Roman"/>
          <w:sz w:val="28"/>
          <w:szCs w:val="28"/>
        </w:rPr>
        <w:t>розвитковий</w:t>
      </w:r>
      <w:proofErr w:type="spellEnd"/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складник для осіб з особливими освітніми потребами.</w:t>
      </w:r>
      <w:r w:rsidRPr="00510C54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862E0" w:rsidRDefault="007862E0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t>На основі освітньої програми закладу освіти</w:t>
      </w:r>
      <w:r w:rsidR="009F4DBB">
        <w:rPr>
          <w:rFonts w:ascii="Times New Roman" w:eastAsia="Calibri" w:hAnsi="Times New Roman" w:cs="Times New Roman"/>
          <w:sz w:val="28"/>
          <w:szCs w:val="28"/>
        </w:rPr>
        <w:t xml:space="preserve"> складено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та затвердж</w:t>
      </w:r>
      <w:r w:rsidR="009F4DBB">
        <w:rPr>
          <w:rFonts w:ascii="Times New Roman" w:eastAsia="Calibri" w:hAnsi="Times New Roman" w:cs="Times New Roman"/>
          <w:sz w:val="28"/>
          <w:szCs w:val="28"/>
        </w:rPr>
        <w:t>ено</w:t>
      </w:r>
      <w:r w:rsidRPr="00510C54">
        <w:rPr>
          <w:rFonts w:ascii="Times New Roman" w:eastAsia="Calibri" w:hAnsi="Times New Roman" w:cs="Times New Roman"/>
          <w:sz w:val="28"/>
          <w:szCs w:val="28"/>
        </w:rPr>
        <w:t xml:space="preserve"> навчальний план закладу освіти, що конкретизує організацію освітнього процесу.</w:t>
      </w:r>
    </w:p>
    <w:p w:rsidR="00A74633" w:rsidRPr="00510C54" w:rsidRDefault="00A74633" w:rsidP="00A86E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</w:t>
      </w:r>
    </w:p>
    <w:p w:rsidR="00A74633" w:rsidRPr="00510C54" w:rsidRDefault="00A74633" w:rsidP="00A86E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C54">
        <w:rPr>
          <w:rFonts w:ascii="Times New Roman" w:eastAsia="Calibri" w:hAnsi="Times New Roman" w:cs="Times New Roman"/>
          <w:b/>
          <w:sz w:val="28"/>
          <w:szCs w:val="28"/>
          <w:lang w:bidi="uk-UA"/>
        </w:rPr>
        <w:t>початкової школи з українською мовою навчання</w:t>
      </w:r>
      <w:r w:rsidR="00A86EEF">
        <w:rPr>
          <w:rFonts w:ascii="Times New Roman" w:eastAsia="Calibri" w:hAnsi="Times New Roman" w:cs="Times New Roman"/>
          <w:b/>
          <w:sz w:val="28"/>
          <w:szCs w:val="28"/>
          <w:lang w:bidi="uk-UA"/>
        </w:rPr>
        <w:t>,  на основі якого складено  навчальні плани початкової школи закладу загальної середньої освіти №281</w:t>
      </w:r>
      <w:r w:rsidRPr="00510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400"/>
        <w:gridCol w:w="8"/>
        <w:gridCol w:w="1412"/>
        <w:gridCol w:w="1276"/>
        <w:gridCol w:w="992"/>
      </w:tblGrid>
      <w:tr w:rsidR="00A74633" w:rsidRPr="00510C54" w:rsidTr="00736337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4633" w:rsidRPr="00510C54" w:rsidRDefault="00A74633" w:rsidP="00736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4633" w:rsidRPr="00510C54" w:rsidRDefault="00A74633" w:rsidP="00736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633" w:rsidRPr="00510C54" w:rsidRDefault="00A74633" w:rsidP="00736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  <w:lang w:bidi="uk-UA"/>
              </w:rPr>
              <w:t>Разом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</w:t>
            </w:r>
            <w:proofErr w:type="spellStart"/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мовний</w:t>
            </w:r>
            <w:proofErr w:type="spellEnd"/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літературний компоненти)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Мистецтво*/</w:t>
            </w:r>
            <w:r w:rsidRPr="00510C54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364B4" w:rsidRPr="00510C54" w:rsidTr="00F364B4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культура**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64B4" w:rsidRPr="00510C54" w:rsidTr="00F364B4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21+3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F364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42+6</w:t>
            </w:r>
          </w:p>
        </w:tc>
      </w:tr>
      <w:tr w:rsidR="00F364B4" w:rsidRPr="00510C54" w:rsidTr="00F364B4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64B4" w:rsidRPr="00510C54" w:rsidTr="00F364B4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F364B4" w:rsidRPr="00510C54" w:rsidTr="00F364B4">
        <w:trPr>
          <w:trHeight w:val="20"/>
        </w:trPr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4B4" w:rsidRPr="00510C54" w:rsidRDefault="00F364B4" w:rsidP="00736337">
            <w:pPr>
              <w:ind w:left="12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4B4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lastRenderedPageBreak/>
              <w:t>Сумарна кількість навчальних годин інваріантної і варіативної складових, що фінансується з бюджету (без урахування поділу класів на групи</w:t>
            </w:r>
            <w:r w:rsidRPr="00510C54">
              <w:rPr>
                <w:rFonts w:ascii="Times New Roman" w:eastAsia="Calibri" w:hAnsi="Times New Roman" w:cs="Times New Roman"/>
                <w:b/>
                <w:sz w:val="28"/>
                <w:szCs w:val="28"/>
                <w:lang w:bidi="uk-UA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0C5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4B4" w:rsidRPr="00510C54" w:rsidRDefault="00F364B4" w:rsidP="00736337">
            <w:pPr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</w:tbl>
    <w:p w:rsidR="00A74633" w:rsidRPr="00510C54" w:rsidRDefault="00A74633" w:rsidP="00A74633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* Заклад загальної середньої освіти може обирати інтегрований курс «Мистецтво» або окремі курси: «Музичне мистецтво» та «Образотворче мистецтво».</w:t>
      </w:r>
    </w:p>
    <w:p w:rsidR="00A74633" w:rsidRPr="00510C54" w:rsidRDefault="00A74633" w:rsidP="00A74633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  <w:lang w:bidi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A74633" w:rsidRPr="00510C54" w:rsidRDefault="00A74633" w:rsidP="00A74633">
      <w:pPr>
        <w:shd w:val="clear" w:color="auto" w:fill="FFFFFF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510C5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64BBA" w:rsidRDefault="00264BBA" w:rsidP="00264BBA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B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Навчальний план закладу освіти</w:t>
      </w:r>
    </w:p>
    <w:p w:rsidR="00264BBA" w:rsidRPr="00264BBA" w:rsidRDefault="00C13935" w:rsidP="00264BBA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64BBA">
        <w:rPr>
          <w:rFonts w:ascii="Times New Roman" w:eastAsia="Calibri" w:hAnsi="Times New Roman" w:cs="Times New Roman"/>
          <w:b/>
          <w:sz w:val="28"/>
          <w:szCs w:val="28"/>
        </w:rPr>
        <w:t>-4 класи</w:t>
      </w:r>
    </w:p>
    <w:p w:rsidR="0076225F" w:rsidRPr="0076225F" w:rsidRDefault="0076225F" w:rsidP="00264BBA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Пояснювальна записка</w:t>
      </w:r>
    </w:p>
    <w:p w:rsidR="0076225F" w:rsidRPr="0076225F" w:rsidRDefault="0076225F" w:rsidP="00264BBA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Загальні засади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Закла</w:t>
      </w:r>
      <w:r w:rsidR="00AD78F1">
        <w:rPr>
          <w:rFonts w:ascii="Times New Roman" w:eastAsia="Calibri" w:hAnsi="Times New Roman" w:cs="Times New Roman"/>
          <w:sz w:val="28"/>
          <w:szCs w:val="28"/>
        </w:rPr>
        <w:t>д загальної середньої освіти  №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281  знаходиться у комунальній власності  територіальної громади міста Києва.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У  початковій школі  закладу – 22 класи; </w:t>
      </w:r>
    </w:p>
    <w:p w:rsidR="0076225F" w:rsidRPr="00213664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з них:  </w:t>
      </w:r>
    </w:p>
    <w:p w:rsidR="0076225F" w:rsidRPr="0076225F" w:rsidRDefault="0076225F" w:rsidP="0020750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</w:r>
      <w:r w:rsidR="00C13935" w:rsidRPr="00C13935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76225F">
        <w:rPr>
          <w:rFonts w:ascii="Times New Roman" w:eastAsia="Calibri" w:hAnsi="Times New Roman" w:cs="Times New Roman"/>
          <w:sz w:val="28"/>
          <w:szCs w:val="28"/>
        </w:rPr>
        <w:t>Е</w:t>
      </w:r>
      <w:r w:rsidR="00C1393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спеціальний  клас для дітей з порушенням психічного розвитку;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</w:r>
      <w:r w:rsidR="00A86E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6225F">
        <w:rPr>
          <w:rFonts w:ascii="Times New Roman" w:eastAsia="Calibri" w:hAnsi="Times New Roman" w:cs="Times New Roman"/>
          <w:sz w:val="28"/>
          <w:szCs w:val="28"/>
        </w:rPr>
        <w:t>4 спеціальні класи  для дітей з порушенням зору – 1Г, 2Г, 3Г, 4Г;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</w:r>
      <w:r w:rsidR="00A86E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3935">
        <w:rPr>
          <w:rFonts w:ascii="Times New Roman" w:eastAsia="Calibri" w:hAnsi="Times New Roman" w:cs="Times New Roman"/>
          <w:sz w:val="28"/>
          <w:szCs w:val="28"/>
        </w:rPr>
        <w:t>4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інклюзивн</w:t>
      </w:r>
      <w:r w:rsidR="00C13935">
        <w:rPr>
          <w:rFonts w:ascii="Times New Roman" w:eastAsia="Calibri" w:hAnsi="Times New Roman" w:cs="Times New Roman"/>
          <w:sz w:val="28"/>
          <w:szCs w:val="28"/>
        </w:rPr>
        <w:t>і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клас</w:t>
      </w:r>
      <w:r w:rsidR="00C13935">
        <w:rPr>
          <w:rFonts w:ascii="Times New Roman" w:eastAsia="Calibri" w:hAnsi="Times New Roman" w:cs="Times New Roman"/>
          <w:sz w:val="28"/>
          <w:szCs w:val="28"/>
        </w:rPr>
        <w:t>и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13935">
        <w:rPr>
          <w:rFonts w:ascii="Times New Roman" w:eastAsia="Calibri" w:hAnsi="Times New Roman" w:cs="Times New Roman"/>
          <w:sz w:val="28"/>
          <w:szCs w:val="28"/>
        </w:rPr>
        <w:t>1Б, 1Д, 3А, 3</w:t>
      </w:r>
      <w:r w:rsidRPr="0076225F">
        <w:rPr>
          <w:rFonts w:ascii="Times New Roman" w:eastAsia="Calibri" w:hAnsi="Times New Roman" w:cs="Times New Roman"/>
          <w:sz w:val="28"/>
          <w:szCs w:val="28"/>
        </w:rPr>
        <w:t>В.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        Керуючись наказами  Міністерства освіти і науки України  навчальний план закладу складено на основі Типових освітніх програм: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  Типової освітньої програми закладів загальної середньої освіти І ступеня, наказ МОН України від 20.04.2018 № 407 «Про затвердження типової освітньої програми закладів загальної середньої освіти І ступеня»</w:t>
      </w:r>
      <w:r w:rsidR="00543071">
        <w:rPr>
          <w:rFonts w:ascii="Times New Roman" w:eastAsia="Calibri" w:hAnsi="Times New Roman" w:cs="Times New Roman"/>
          <w:sz w:val="28"/>
          <w:szCs w:val="28"/>
        </w:rPr>
        <w:t xml:space="preserve"> для учнів 2-4 класів   (</w:t>
      </w:r>
      <w:r w:rsidRPr="0076225F">
        <w:rPr>
          <w:rFonts w:ascii="Times New Roman" w:eastAsia="Calibri" w:hAnsi="Times New Roman" w:cs="Times New Roman"/>
          <w:sz w:val="28"/>
          <w:szCs w:val="28"/>
        </w:rPr>
        <w:t>таблиця 1);</w:t>
      </w:r>
    </w:p>
    <w:p w:rsidR="001D0E74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- Типової  освітньої  програми початкової освіти  спеціальних закладів загальної середньої освіти </w:t>
      </w:r>
      <w:r w:rsidR="00165FF2">
        <w:rPr>
          <w:rFonts w:ascii="Times New Roman" w:eastAsia="Calibri" w:hAnsi="Times New Roman" w:cs="Times New Roman"/>
          <w:sz w:val="28"/>
          <w:szCs w:val="28"/>
        </w:rPr>
        <w:t xml:space="preserve">І ступеня </w:t>
      </w:r>
      <w:r w:rsidRPr="0076225F">
        <w:rPr>
          <w:rFonts w:ascii="Times New Roman" w:eastAsia="Calibri" w:hAnsi="Times New Roman" w:cs="Times New Roman"/>
          <w:sz w:val="28"/>
          <w:szCs w:val="28"/>
        </w:rPr>
        <w:t>для дітей з особливими освітніми потребами, затвердженої наказом  Міністерства освіти і наук</w:t>
      </w:r>
      <w:r w:rsidR="00165FF2">
        <w:rPr>
          <w:rFonts w:ascii="Times New Roman" w:eastAsia="Calibri" w:hAnsi="Times New Roman" w:cs="Times New Roman"/>
          <w:sz w:val="28"/>
          <w:szCs w:val="28"/>
        </w:rPr>
        <w:t>и України від 25.06.2018р. №693</w:t>
      </w:r>
      <w:r w:rsidR="001D0E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25F" w:rsidRPr="0076225F" w:rsidRDefault="00165FF2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Навчальний план  для 3А, 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Б, 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В, 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Д, </w:t>
      </w:r>
      <w:r w:rsidR="002106E6">
        <w:rPr>
          <w:rFonts w:ascii="Times New Roman" w:eastAsia="Calibri" w:hAnsi="Times New Roman" w:cs="Times New Roman"/>
          <w:sz w:val="28"/>
          <w:szCs w:val="28"/>
        </w:rPr>
        <w:t>, 4А,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Б, 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76225F">
        <w:rPr>
          <w:rFonts w:ascii="Times New Roman" w:eastAsia="Calibri" w:hAnsi="Times New Roman" w:cs="Times New Roman"/>
          <w:sz w:val="28"/>
          <w:szCs w:val="28"/>
        </w:rPr>
        <w:t>В,</w:t>
      </w:r>
      <w:r w:rsidR="00D0499B" w:rsidRPr="00D049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</w:t>
      </w:r>
      <w:r w:rsidRPr="0076225F">
        <w:rPr>
          <w:rFonts w:ascii="Times New Roman" w:eastAsia="Calibri" w:hAnsi="Times New Roman" w:cs="Times New Roman"/>
          <w:sz w:val="28"/>
          <w:szCs w:val="28"/>
        </w:rPr>
        <w:t>Д</w:t>
      </w:r>
      <w:r w:rsidR="00506F0F">
        <w:rPr>
          <w:rFonts w:ascii="Times New Roman" w:eastAsia="Calibri" w:hAnsi="Times New Roman" w:cs="Times New Roman"/>
          <w:sz w:val="28"/>
          <w:szCs w:val="28"/>
        </w:rPr>
        <w:t>, 4Е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класів складено за Типовою  освітньою  програмою для закладів загальної середньої освіти І ступеня, наказ МОН України від 20.04.2018 №407 «Про затвердження типової  освітньої програми закладів загальної середньої  освіти  І ступеня» для учнів 2-4 класів.</w:t>
      </w:r>
    </w:p>
    <w:p w:rsidR="00C13935" w:rsidRPr="0076225F" w:rsidRDefault="00C13935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06F0F">
        <w:rPr>
          <w:rFonts w:ascii="Times New Roman" w:eastAsia="Calibri" w:hAnsi="Times New Roman" w:cs="Times New Roman"/>
          <w:sz w:val="28"/>
          <w:szCs w:val="28"/>
        </w:rPr>
        <w:t>Навчальний план  для 3А  інклюзивного класу</w:t>
      </w:r>
      <w:r w:rsidRPr="00C13935">
        <w:rPr>
          <w:rFonts w:ascii="Times New Roman" w:eastAsia="Calibri" w:hAnsi="Times New Roman" w:cs="Times New Roman"/>
          <w:sz w:val="28"/>
          <w:szCs w:val="28"/>
        </w:rPr>
        <w:t xml:space="preserve"> початкової школи з українською мовою навчання складено  за Типовою  освітньою  програмою для закладів загальної середньої освіти І ступеня, наказ МОН України </w:t>
      </w:r>
      <w:r w:rsidRPr="00506F0F">
        <w:rPr>
          <w:rFonts w:ascii="Times New Roman" w:eastAsia="Calibri" w:hAnsi="Times New Roman" w:cs="Times New Roman"/>
          <w:sz w:val="28"/>
          <w:szCs w:val="28"/>
        </w:rPr>
        <w:t>від 20.04.2018</w:t>
      </w:r>
      <w:r w:rsidRPr="00C13935">
        <w:rPr>
          <w:rFonts w:ascii="Times New Roman" w:eastAsia="Calibri" w:hAnsi="Times New Roman" w:cs="Times New Roman"/>
          <w:sz w:val="28"/>
          <w:szCs w:val="28"/>
        </w:rPr>
        <w:t xml:space="preserve"> №407 «Про затвердження типової  освітньої програми закладів загальної середньої  освіти  І ступеня» для учнів 2-4 класів.</w:t>
      </w:r>
    </w:p>
    <w:p w:rsid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Навчальний план  для </w:t>
      </w:r>
      <w:r w:rsidR="00C13935">
        <w:rPr>
          <w:rFonts w:ascii="Times New Roman" w:eastAsia="Calibri" w:hAnsi="Times New Roman" w:cs="Times New Roman"/>
          <w:sz w:val="28"/>
          <w:szCs w:val="28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>В  інклюзивного класу початкової школи з українською мовою навчання складено  за Типовою  освітньою  програмою для закладів загальної середньої освіти І ступеня, наказ МОН України від 20.04.2018 №407 «Про затвердження типової  освітньої програми закладів загальної середньої  освіти  І ступеня» для учнів 2-4 класів.</w:t>
      </w:r>
    </w:p>
    <w:p w:rsidR="00C13935" w:rsidRDefault="00C13935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935">
        <w:rPr>
          <w:rFonts w:ascii="Times New Roman" w:eastAsia="Calibri" w:hAnsi="Times New Roman" w:cs="Times New Roman"/>
          <w:sz w:val="28"/>
          <w:szCs w:val="28"/>
        </w:rPr>
        <w:t>•</w:t>
      </w:r>
      <w:r w:rsidRPr="00C13935">
        <w:rPr>
          <w:rFonts w:ascii="Times New Roman" w:eastAsia="Calibri" w:hAnsi="Times New Roman" w:cs="Times New Roman"/>
          <w:sz w:val="28"/>
          <w:szCs w:val="28"/>
        </w:rPr>
        <w:tab/>
        <w:t xml:space="preserve">Корекційна складова індивідуального робочого навчального плану у </w:t>
      </w:r>
      <w:r w:rsidRPr="00506F0F">
        <w:rPr>
          <w:rFonts w:ascii="Times New Roman" w:eastAsia="Calibri" w:hAnsi="Times New Roman" w:cs="Times New Roman"/>
          <w:sz w:val="28"/>
          <w:szCs w:val="28"/>
        </w:rPr>
        <w:t xml:space="preserve">3А інклюзивному класі для </w:t>
      </w:r>
      <w:r w:rsidR="00EA2358">
        <w:rPr>
          <w:rFonts w:ascii="Times New Roman" w:eastAsia="Calibri" w:hAnsi="Times New Roman" w:cs="Times New Roman"/>
          <w:sz w:val="28"/>
          <w:szCs w:val="28"/>
        </w:rPr>
        <w:t xml:space="preserve">учня з особливими потребами </w:t>
      </w:r>
      <w:r w:rsidRPr="00C13935">
        <w:rPr>
          <w:rFonts w:ascii="Times New Roman" w:eastAsia="Calibri" w:hAnsi="Times New Roman" w:cs="Times New Roman"/>
          <w:sz w:val="28"/>
          <w:szCs w:val="28"/>
        </w:rPr>
        <w:t xml:space="preserve">складена за   Типовою  освітньою  програмою  спеціальних закладів загальної середньої освіти І ступеня для дітей з особливими освітніми потребами, затвердженої наказом  Міністерства освіти і науки України від 25.06.2018р. №693 </w:t>
      </w:r>
      <w:r w:rsidRPr="00506F0F">
        <w:rPr>
          <w:rFonts w:ascii="Times New Roman" w:eastAsia="Calibri" w:hAnsi="Times New Roman" w:cs="Times New Roman"/>
          <w:sz w:val="28"/>
          <w:szCs w:val="28"/>
        </w:rPr>
        <w:t>(</w:t>
      </w:r>
      <w:r w:rsidR="00E0197A">
        <w:rPr>
          <w:rFonts w:ascii="Times New Roman" w:eastAsia="Calibri" w:hAnsi="Times New Roman" w:cs="Times New Roman"/>
          <w:sz w:val="28"/>
          <w:szCs w:val="28"/>
        </w:rPr>
        <w:t>таблиця</w:t>
      </w:r>
      <w:r w:rsidRPr="00506F0F">
        <w:rPr>
          <w:rFonts w:ascii="Times New Roman" w:eastAsia="Calibri" w:hAnsi="Times New Roman" w:cs="Times New Roman"/>
          <w:sz w:val="28"/>
          <w:szCs w:val="28"/>
        </w:rPr>
        <w:t xml:space="preserve"> 8).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Корекційна складова індивідуального робочого навчального плану у </w:t>
      </w:r>
      <w:r w:rsidR="00C13935">
        <w:rPr>
          <w:rFonts w:ascii="Times New Roman" w:eastAsia="Calibri" w:hAnsi="Times New Roman" w:cs="Times New Roman"/>
          <w:sz w:val="28"/>
          <w:szCs w:val="28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В інклюзивному класі для </w:t>
      </w:r>
      <w:r w:rsidR="00EA2358">
        <w:rPr>
          <w:rFonts w:ascii="Times New Roman" w:eastAsia="Calibri" w:hAnsi="Times New Roman" w:cs="Times New Roman"/>
          <w:sz w:val="28"/>
          <w:szCs w:val="28"/>
        </w:rPr>
        <w:t xml:space="preserve">учням з особливими освітніми потребами 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складена за   Типовою  освітньою  програмою  спеціальних закладів загальної середньої </w:t>
      </w:r>
      <w:r w:rsidRPr="007622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освіти </w:t>
      </w:r>
      <w:r w:rsidR="00EB7403">
        <w:rPr>
          <w:rFonts w:ascii="Times New Roman" w:eastAsia="Calibri" w:hAnsi="Times New Roman" w:cs="Times New Roman"/>
          <w:sz w:val="28"/>
          <w:szCs w:val="28"/>
        </w:rPr>
        <w:t xml:space="preserve">І ступеня </w:t>
      </w:r>
      <w:r w:rsidRPr="0076225F">
        <w:rPr>
          <w:rFonts w:ascii="Times New Roman" w:eastAsia="Calibri" w:hAnsi="Times New Roman" w:cs="Times New Roman"/>
          <w:sz w:val="28"/>
          <w:szCs w:val="28"/>
        </w:rPr>
        <w:t>для дітей з особливими освітніми потребами, затвердженої наказом  Міністерства освіти і науки України від 2</w:t>
      </w:r>
      <w:r w:rsidR="001D0E74">
        <w:rPr>
          <w:rFonts w:ascii="Times New Roman" w:eastAsia="Calibri" w:hAnsi="Times New Roman" w:cs="Times New Roman"/>
          <w:sz w:val="28"/>
          <w:szCs w:val="28"/>
        </w:rPr>
        <w:t>5</w:t>
      </w:r>
      <w:r w:rsidRPr="0076225F">
        <w:rPr>
          <w:rFonts w:ascii="Times New Roman" w:eastAsia="Calibri" w:hAnsi="Times New Roman" w:cs="Times New Roman"/>
          <w:sz w:val="28"/>
          <w:szCs w:val="28"/>
        </w:rPr>
        <w:t>.0</w:t>
      </w:r>
      <w:r w:rsidR="001D0E74">
        <w:rPr>
          <w:rFonts w:ascii="Times New Roman" w:eastAsia="Calibri" w:hAnsi="Times New Roman" w:cs="Times New Roman"/>
          <w:sz w:val="28"/>
          <w:szCs w:val="28"/>
        </w:rPr>
        <w:t>6</w:t>
      </w:r>
      <w:r w:rsidRPr="0076225F">
        <w:rPr>
          <w:rFonts w:ascii="Times New Roman" w:eastAsia="Calibri" w:hAnsi="Times New Roman" w:cs="Times New Roman"/>
          <w:sz w:val="28"/>
          <w:szCs w:val="28"/>
        </w:rPr>
        <w:t>.2018р. №</w:t>
      </w:r>
      <w:r w:rsidR="001D0E74">
        <w:rPr>
          <w:rFonts w:ascii="Times New Roman" w:eastAsia="Calibri" w:hAnsi="Times New Roman" w:cs="Times New Roman"/>
          <w:sz w:val="28"/>
          <w:szCs w:val="28"/>
        </w:rPr>
        <w:t>693</w:t>
      </w:r>
      <w:r w:rsidR="00EB7403">
        <w:rPr>
          <w:rFonts w:ascii="Times New Roman" w:eastAsia="Calibri" w:hAnsi="Times New Roman" w:cs="Times New Roman"/>
          <w:sz w:val="28"/>
          <w:szCs w:val="28"/>
        </w:rPr>
        <w:t xml:space="preserve"> (додаток 8)</w:t>
      </w:r>
      <w:r w:rsidRPr="007622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Корекційна складова індивідуального робочого навчального плану у </w:t>
      </w:r>
      <w:r w:rsidR="00C13935">
        <w:rPr>
          <w:rFonts w:ascii="Times New Roman" w:eastAsia="Calibri" w:hAnsi="Times New Roman" w:cs="Times New Roman"/>
          <w:sz w:val="28"/>
          <w:szCs w:val="28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В інклюзивному класі для </w:t>
      </w:r>
      <w:r w:rsidR="00EA2358">
        <w:rPr>
          <w:rFonts w:ascii="Times New Roman" w:eastAsia="Calibri" w:hAnsi="Times New Roman" w:cs="Times New Roman"/>
          <w:sz w:val="28"/>
          <w:szCs w:val="28"/>
        </w:rPr>
        <w:t xml:space="preserve">учня з особливими освітніми потребами </w:t>
      </w:r>
      <w:r w:rsidRPr="0076225F">
        <w:rPr>
          <w:rFonts w:ascii="Times New Roman" w:eastAsia="Calibri" w:hAnsi="Times New Roman" w:cs="Times New Roman"/>
          <w:sz w:val="28"/>
          <w:szCs w:val="28"/>
        </w:rPr>
        <w:t>складена  за   Типовою  освітньою  програмою  спеціальних закладів загальної середньої освіти</w:t>
      </w:r>
      <w:r w:rsidR="00EB7403">
        <w:rPr>
          <w:rFonts w:ascii="Times New Roman" w:eastAsia="Calibri" w:hAnsi="Times New Roman" w:cs="Times New Roman"/>
          <w:sz w:val="28"/>
          <w:szCs w:val="28"/>
        </w:rPr>
        <w:t xml:space="preserve"> І ступеня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для дітей з особливими освітніми потребами, затвердженої наказом  Міністерства освіти і науки України від 2</w:t>
      </w:r>
      <w:r w:rsidR="00EB7403">
        <w:rPr>
          <w:rFonts w:ascii="Times New Roman" w:eastAsia="Calibri" w:hAnsi="Times New Roman" w:cs="Times New Roman"/>
          <w:sz w:val="28"/>
          <w:szCs w:val="28"/>
        </w:rPr>
        <w:t>5</w:t>
      </w:r>
      <w:r w:rsidRPr="0076225F">
        <w:rPr>
          <w:rFonts w:ascii="Times New Roman" w:eastAsia="Calibri" w:hAnsi="Times New Roman" w:cs="Times New Roman"/>
          <w:sz w:val="28"/>
          <w:szCs w:val="28"/>
        </w:rPr>
        <w:t>.0</w:t>
      </w:r>
      <w:r w:rsidR="00EB7403">
        <w:rPr>
          <w:rFonts w:ascii="Times New Roman" w:eastAsia="Calibri" w:hAnsi="Times New Roman" w:cs="Times New Roman"/>
          <w:sz w:val="28"/>
          <w:szCs w:val="28"/>
        </w:rPr>
        <w:t>6</w:t>
      </w:r>
      <w:r w:rsidRPr="0076225F">
        <w:rPr>
          <w:rFonts w:ascii="Times New Roman" w:eastAsia="Calibri" w:hAnsi="Times New Roman" w:cs="Times New Roman"/>
          <w:sz w:val="28"/>
          <w:szCs w:val="28"/>
        </w:rPr>
        <w:t>.2018р. №</w:t>
      </w:r>
      <w:r w:rsidR="00EB7403">
        <w:rPr>
          <w:rFonts w:ascii="Times New Roman" w:eastAsia="Calibri" w:hAnsi="Times New Roman" w:cs="Times New Roman"/>
          <w:sz w:val="28"/>
          <w:szCs w:val="28"/>
        </w:rPr>
        <w:t>693</w:t>
      </w:r>
      <w:r w:rsidRPr="0076225F">
        <w:rPr>
          <w:rFonts w:ascii="Times New Roman" w:eastAsia="Calibri" w:hAnsi="Times New Roman" w:cs="Times New Roman"/>
          <w:sz w:val="28"/>
          <w:szCs w:val="28"/>
        </w:rPr>
        <w:t>(</w:t>
      </w:r>
      <w:r w:rsidR="00E0197A">
        <w:rPr>
          <w:rFonts w:ascii="Times New Roman" w:eastAsia="Calibri" w:hAnsi="Times New Roman" w:cs="Times New Roman"/>
          <w:sz w:val="28"/>
          <w:szCs w:val="28"/>
        </w:rPr>
        <w:t xml:space="preserve">таблиця </w:t>
      </w:r>
      <w:r w:rsidR="00EB7403">
        <w:rPr>
          <w:rFonts w:ascii="Times New Roman" w:eastAsia="Calibri" w:hAnsi="Times New Roman" w:cs="Times New Roman"/>
          <w:sz w:val="28"/>
          <w:szCs w:val="28"/>
        </w:rPr>
        <w:t>10</w:t>
      </w:r>
      <w:r w:rsidRPr="0076225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06E6" w:rsidRDefault="0076225F" w:rsidP="00210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</w:r>
      <w:r w:rsidR="00506F0F" w:rsidRPr="00506F0F">
        <w:rPr>
          <w:rFonts w:ascii="Times New Roman" w:eastAsia="Calibri" w:hAnsi="Times New Roman" w:cs="Times New Roman"/>
          <w:sz w:val="28"/>
          <w:szCs w:val="28"/>
        </w:rPr>
        <w:t xml:space="preserve">Навчальний план  </w:t>
      </w:r>
      <w:r w:rsidR="00506F0F">
        <w:rPr>
          <w:rFonts w:ascii="Times New Roman" w:eastAsia="Calibri" w:hAnsi="Times New Roman" w:cs="Times New Roman"/>
          <w:sz w:val="28"/>
          <w:szCs w:val="28"/>
        </w:rPr>
        <w:t>д</w:t>
      </w:r>
      <w:r w:rsidRPr="0076225F">
        <w:rPr>
          <w:rFonts w:ascii="Times New Roman" w:eastAsia="Calibri" w:hAnsi="Times New Roman" w:cs="Times New Roman"/>
          <w:sz w:val="28"/>
          <w:szCs w:val="28"/>
        </w:rPr>
        <w:t>ля  3Г, 4Г спеціальних класів для дітей зі зниженим зором  –</w:t>
      </w:r>
      <w:r w:rsidR="002106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>за   Типовою  освітньою  програмою  спеціальних закладів загальної середньої освіти</w:t>
      </w:r>
      <w:r w:rsidR="002106E6">
        <w:rPr>
          <w:rFonts w:ascii="Times New Roman" w:eastAsia="Calibri" w:hAnsi="Times New Roman" w:cs="Times New Roman"/>
          <w:sz w:val="28"/>
          <w:szCs w:val="28"/>
        </w:rPr>
        <w:t xml:space="preserve"> І ступеня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 xml:space="preserve"> для дітей з особливими освітніми потребами, затвердженої наказом  Міністерства освіти і науки України від 2</w:t>
      </w:r>
      <w:r w:rsidR="002106E6">
        <w:rPr>
          <w:rFonts w:ascii="Times New Roman" w:eastAsia="Calibri" w:hAnsi="Times New Roman" w:cs="Times New Roman"/>
          <w:sz w:val="28"/>
          <w:szCs w:val="28"/>
        </w:rPr>
        <w:t>5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>.0</w:t>
      </w:r>
      <w:r w:rsidR="002106E6">
        <w:rPr>
          <w:rFonts w:ascii="Times New Roman" w:eastAsia="Calibri" w:hAnsi="Times New Roman" w:cs="Times New Roman"/>
          <w:sz w:val="28"/>
          <w:szCs w:val="28"/>
        </w:rPr>
        <w:t>6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>.2018р. №</w:t>
      </w:r>
      <w:r w:rsidR="002106E6">
        <w:rPr>
          <w:rFonts w:ascii="Times New Roman" w:eastAsia="Calibri" w:hAnsi="Times New Roman" w:cs="Times New Roman"/>
          <w:sz w:val="28"/>
          <w:szCs w:val="28"/>
        </w:rPr>
        <w:t xml:space="preserve">693 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>(</w:t>
      </w:r>
      <w:r w:rsidR="002106E6">
        <w:rPr>
          <w:rFonts w:ascii="Times New Roman" w:eastAsia="Calibri" w:hAnsi="Times New Roman" w:cs="Times New Roman"/>
          <w:sz w:val="28"/>
          <w:szCs w:val="28"/>
        </w:rPr>
        <w:t>таблиця №2</w:t>
      </w:r>
      <w:r w:rsidR="002106E6" w:rsidRPr="0076225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06E6" w:rsidRDefault="002106E6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A74633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>авчальний план охоплює інваріантну частину, сформовану на державному рівні та варіативну частину, у якій передбачено додаткові години на предмети інваріантної частини, предмети та курси за вибором, факультативні, індивідуальні чи групові заняття.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6F7278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7278">
        <w:rPr>
          <w:rFonts w:ascii="Times New Roman" w:eastAsia="Calibri" w:hAnsi="Times New Roman" w:cs="Times New Roman"/>
          <w:b/>
          <w:sz w:val="28"/>
          <w:szCs w:val="28"/>
        </w:rPr>
        <w:t>Порядок вивчення окремих предметів.</w:t>
      </w:r>
    </w:p>
    <w:p w:rsidR="0076225F" w:rsidRPr="006F7278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Інваріантну складову взято без змін.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Години варіативної частини в загальноосвітніх класах використані на: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  збільшення годин на предмети інваріантної складової: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Іноземна мова (англійська):</w:t>
      </w:r>
    </w:p>
    <w:p w:rsidR="0076225F" w:rsidRPr="00EA2358" w:rsidRDefault="008C067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35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0770A" w:rsidRPr="00EA2358">
        <w:rPr>
          <w:rFonts w:ascii="Times New Roman" w:eastAsia="Calibri" w:hAnsi="Times New Roman" w:cs="Times New Roman"/>
          <w:sz w:val="28"/>
          <w:szCs w:val="28"/>
        </w:rPr>
        <w:t xml:space="preserve">3Б, 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>3В, 3Д</w:t>
      </w:r>
      <w:r w:rsidR="00E0770A" w:rsidRPr="00EA23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>4А,</w:t>
      </w:r>
      <w:r w:rsidR="000416DB" w:rsidRPr="00EA2358">
        <w:rPr>
          <w:rFonts w:ascii="Times New Roman" w:eastAsia="Calibri" w:hAnsi="Times New Roman" w:cs="Times New Roman"/>
          <w:sz w:val="28"/>
          <w:szCs w:val="28"/>
        </w:rPr>
        <w:t xml:space="preserve"> 4Б,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>4В,</w:t>
      </w:r>
      <w:r w:rsidR="00317A1E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>4Д</w:t>
      </w:r>
      <w:r w:rsidR="00506F0F" w:rsidRPr="00EA2358">
        <w:rPr>
          <w:rFonts w:ascii="Times New Roman" w:eastAsia="Calibri" w:hAnsi="Times New Roman" w:cs="Times New Roman"/>
          <w:sz w:val="28"/>
          <w:szCs w:val="28"/>
        </w:rPr>
        <w:t xml:space="preserve">, 4Е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 xml:space="preserve">(Додаток №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 xml:space="preserve">1), 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6F0F" w:rsidRPr="00EA2358">
        <w:rPr>
          <w:rFonts w:ascii="Times New Roman" w:eastAsia="Calibri" w:hAnsi="Times New Roman" w:cs="Times New Roman"/>
          <w:sz w:val="28"/>
          <w:szCs w:val="28"/>
        </w:rPr>
        <w:t>3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>В</w:t>
      </w:r>
      <w:r w:rsidR="000416DB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 xml:space="preserve">(Додаток № </w:t>
      </w:r>
      <w:r w:rsidR="000416DB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>4</w:t>
      </w:r>
      <w:r w:rsidR="00317A1E" w:rsidRPr="00EA2358">
        <w:rPr>
          <w:rFonts w:ascii="Times New Roman" w:eastAsia="Calibri" w:hAnsi="Times New Roman" w:cs="Times New Roman"/>
          <w:sz w:val="28"/>
          <w:szCs w:val="28"/>
        </w:rPr>
        <w:t>,</w:t>
      </w:r>
      <w:r w:rsidR="000416DB" w:rsidRPr="00EA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A1E" w:rsidRPr="00EA2358">
        <w:rPr>
          <w:rFonts w:ascii="Times New Roman" w:eastAsia="Calibri" w:hAnsi="Times New Roman" w:cs="Times New Roman"/>
          <w:sz w:val="28"/>
          <w:szCs w:val="28"/>
        </w:rPr>
        <w:t>5</w:t>
      </w:r>
      <w:r w:rsidR="00EA2358" w:rsidRPr="00EA2358">
        <w:rPr>
          <w:rFonts w:ascii="Times New Roman" w:eastAsia="Calibri" w:hAnsi="Times New Roman" w:cs="Times New Roman"/>
          <w:sz w:val="28"/>
          <w:szCs w:val="28"/>
        </w:rPr>
        <w:t>, 6</w:t>
      </w:r>
      <w:r w:rsidR="00C47120" w:rsidRPr="00EA2358">
        <w:rPr>
          <w:rFonts w:ascii="Times New Roman" w:eastAsia="Calibri" w:hAnsi="Times New Roman" w:cs="Times New Roman"/>
          <w:sz w:val="28"/>
          <w:szCs w:val="28"/>
        </w:rPr>
        <w:t>)</w:t>
      </w:r>
      <w:r w:rsidR="005F522C" w:rsidRPr="00EA235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r w:rsidR="00C47120" w:rsidRPr="00EA235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>3Г (Додаток №</w:t>
      </w:r>
      <w:r w:rsidR="00EA2358" w:rsidRPr="00EA2358">
        <w:rPr>
          <w:rFonts w:ascii="Times New Roman" w:eastAsia="Calibri" w:hAnsi="Times New Roman" w:cs="Times New Roman"/>
          <w:sz w:val="28"/>
          <w:szCs w:val="28"/>
        </w:rPr>
        <w:t>7</w:t>
      </w:r>
      <w:r w:rsidR="0076225F" w:rsidRPr="00EA2358">
        <w:rPr>
          <w:rFonts w:ascii="Times New Roman" w:eastAsia="Calibri" w:hAnsi="Times New Roman" w:cs="Times New Roman"/>
          <w:sz w:val="28"/>
          <w:szCs w:val="28"/>
        </w:rPr>
        <w:t>) – 1 година на тиждень.</w:t>
      </w:r>
    </w:p>
    <w:p w:rsidR="00441FEF" w:rsidRDefault="00441FEF" w:rsidP="00441F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Математика:</w:t>
      </w:r>
    </w:p>
    <w:p w:rsidR="00441FEF" w:rsidRPr="00441FEF" w:rsidRDefault="00506F0F" w:rsidP="00441FEF">
      <w:pPr>
        <w:pStyle w:val="a5"/>
        <w:spacing w:after="0" w:line="240" w:lineRule="auto"/>
        <w:ind w:left="141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41FEF">
        <w:rPr>
          <w:rFonts w:ascii="Times New Roman" w:eastAsia="Calibri" w:hAnsi="Times New Roman" w:cs="Times New Roman"/>
          <w:sz w:val="28"/>
          <w:szCs w:val="28"/>
        </w:rPr>
        <w:t>А – 1 година на тиждень (додаток 2).</w:t>
      </w:r>
    </w:p>
    <w:p w:rsid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Українська мова: </w:t>
      </w:r>
    </w:p>
    <w:p w:rsidR="0076225F" w:rsidRPr="0076225F" w:rsidRDefault="00AB7FFA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ab/>
        <w:t>4Г (Додаток №</w:t>
      </w:r>
      <w:r w:rsidR="00EA2358">
        <w:rPr>
          <w:rFonts w:ascii="Times New Roman" w:eastAsia="Calibri" w:hAnsi="Times New Roman" w:cs="Times New Roman"/>
          <w:sz w:val="28"/>
          <w:szCs w:val="28"/>
        </w:rPr>
        <w:t>7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 ) – </w:t>
      </w:r>
      <w:r w:rsidR="00517DBE">
        <w:rPr>
          <w:rFonts w:ascii="Times New Roman" w:eastAsia="Calibri" w:hAnsi="Times New Roman" w:cs="Times New Roman"/>
          <w:sz w:val="28"/>
          <w:szCs w:val="28"/>
        </w:rPr>
        <w:t>1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 годин</w:t>
      </w:r>
      <w:r w:rsidR="00517DBE">
        <w:rPr>
          <w:rFonts w:ascii="Times New Roman" w:eastAsia="Calibri" w:hAnsi="Times New Roman" w:cs="Times New Roman"/>
          <w:sz w:val="28"/>
          <w:szCs w:val="28"/>
        </w:rPr>
        <w:t>а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 на тиждень;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- курси за вибором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логіка: </w:t>
      </w:r>
    </w:p>
    <w:p w:rsidR="00517DBE" w:rsidRDefault="0076225F" w:rsidP="00517DBE">
      <w:pPr>
        <w:pStyle w:val="a5"/>
        <w:numPr>
          <w:ilvl w:val="0"/>
          <w:numId w:val="2"/>
        </w:numPr>
        <w:spacing w:after="0" w:line="240" w:lineRule="auto"/>
        <w:jc w:val="both"/>
      </w:pPr>
      <w:r w:rsidRPr="00517DBE">
        <w:rPr>
          <w:rFonts w:ascii="Times New Roman" w:eastAsia="Calibri" w:hAnsi="Times New Roman" w:cs="Times New Roman"/>
          <w:sz w:val="28"/>
          <w:szCs w:val="28"/>
        </w:rPr>
        <w:t xml:space="preserve">3А, 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 xml:space="preserve">3Б, </w:t>
      </w:r>
      <w:r w:rsidRPr="00517DBE">
        <w:rPr>
          <w:rFonts w:ascii="Times New Roman" w:eastAsia="Calibri" w:hAnsi="Times New Roman" w:cs="Times New Roman"/>
          <w:sz w:val="28"/>
          <w:szCs w:val="28"/>
        </w:rPr>
        <w:t>3В, 3Д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,</w:t>
      </w:r>
      <w:r w:rsidR="00AB7FFA" w:rsidRPr="00AB7FFA">
        <w:t xml:space="preserve"> 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4А,</w:t>
      </w:r>
      <w:r w:rsidR="00517DBE" w:rsidRPr="00517DBE">
        <w:rPr>
          <w:rFonts w:ascii="Times New Roman" w:eastAsia="Calibri" w:hAnsi="Times New Roman" w:cs="Times New Roman"/>
          <w:sz w:val="28"/>
          <w:szCs w:val="28"/>
        </w:rPr>
        <w:t xml:space="preserve"> 4Б, 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4В</w:t>
      </w:r>
      <w:r w:rsidR="00517DBE" w:rsidRPr="00517D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,4Д</w:t>
      </w:r>
      <w:r w:rsidR="00506F0F">
        <w:rPr>
          <w:rFonts w:ascii="Times New Roman" w:eastAsia="Calibri" w:hAnsi="Times New Roman" w:cs="Times New Roman"/>
          <w:sz w:val="28"/>
          <w:szCs w:val="28"/>
        </w:rPr>
        <w:t>,4Е</w:t>
      </w:r>
      <w:r w:rsidR="00517DBE" w:rsidRPr="00517DB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17DBE">
        <w:rPr>
          <w:rFonts w:ascii="Times New Roman" w:eastAsia="Calibri" w:hAnsi="Times New Roman" w:cs="Times New Roman"/>
          <w:sz w:val="28"/>
          <w:szCs w:val="28"/>
        </w:rPr>
        <w:t>(Додатк</w:t>
      </w:r>
      <w:r w:rsidR="00EA2358">
        <w:rPr>
          <w:rFonts w:ascii="Times New Roman" w:eastAsia="Calibri" w:hAnsi="Times New Roman" w:cs="Times New Roman"/>
          <w:sz w:val="28"/>
          <w:szCs w:val="28"/>
        </w:rPr>
        <w:t>и</w:t>
      </w:r>
      <w:r w:rsidRPr="00517DB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1</w:t>
      </w:r>
      <w:r w:rsidR="00EA2358">
        <w:rPr>
          <w:rFonts w:ascii="Times New Roman" w:eastAsia="Calibri" w:hAnsi="Times New Roman" w:cs="Times New Roman"/>
          <w:sz w:val="28"/>
          <w:szCs w:val="28"/>
        </w:rPr>
        <w:t>,2,3,4,5,6</w:t>
      </w:r>
      <w:r w:rsidRPr="00517DBE">
        <w:rPr>
          <w:rFonts w:ascii="Times New Roman" w:eastAsia="Calibri" w:hAnsi="Times New Roman" w:cs="Times New Roman"/>
          <w:sz w:val="28"/>
          <w:szCs w:val="28"/>
        </w:rPr>
        <w:t>)</w:t>
      </w:r>
      <w:r w:rsidR="00517DBE" w:rsidRPr="00517D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DBE">
        <w:rPr>
          <w:rFonts w:ascii="Times New Roman" w:eastAsia="Calibri" w:hAnsi="Times New Roman" w:cs="Times New Roman"/>
          <w:sz w:val="28"/>
          <w:szCs w:val="28"/>
        </w:rPr>
        <w:t>–</w:t>
      </w:r>
      <w:r w:rsidR="00AB7FFA" w:rsidRPr="00AB7FFA">
        <w:t xml:space="preserve"> </w:t>
      </w:r>
    </w:p>
    <w:p w:rsidR="0076225F" w:rsidRPr="00517DBE" w:rsidRDefault="00AB7FFA" w:rsidP="00517DBE">
      <w:pPr>
        <w:pStyle w:val="a5"/>
        <w:spacing w:after="0" w:line="240" w:lineRule="auto"/>
        <w:ind w:left="14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DBE">
        <w:rPr>
          <w:rFonts w:ascii="Times New Roman" w:eastAsia="Calibri" w:hAnsi="Times New Roman" w:cs="Times New Roman"/>
          <w:sz w:val="28"/>
          <w:szCs w:val="28"/>
        </w:rPr>
        <w:t>1 година на тиждень.</w:t>
      </w:r>
      <w:r w:rsidR="0076225F" w:rsidRPr="00517DB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6225F" w:rsidRPr="0076225F" w:rsidRDefault="0076225F" w:rsidP="00517D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225F" w:rsidRPr="0076225F" w:rsidRDefault="00AB7FFA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7FFA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76225F" w:rsidRPr="00AB7FFA">
        <w:rPr>
          <w:rFonts w:ascii="Times New Roman" w:eastAsia="Calibri" w:hAnsi="Times New Roman" w:cs="Times New Roman"/>
          <w:b/>
          <w:sz w:val="28"/>
          <w:szCs w:val="28"/>
        </w:rPr>
        <w:t>орекційно-розвиткові заняття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3Г, 4Г (Додаток № </w:t>
      </w:r>
      <w:r w:rsidR="00EA2358">
        <w:rPr>
          <w:rFonts w:ascii="Times New Roman" w:eastAsia="Calibri" w:hAnsi="Times New Roman" w:cs="Times New Roman"/>
          <w:sz w:val="28"/>
          <w:szCs w:val="28"/>
        </w:rPr>
        <w:t>7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Лікувальна фізкультура – 2 години;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Ритміка – 1 година;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Соціально-побутове орієнтування – 3 години;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Розвиток мовлення – 3 години;</w:t>
      </w:r>
    </w:p>
    <w:p w:rsid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Корекція розвитку –– 4 години;</w:t>
      </w:r>
    </w:p>
    <w:p w:rsidR="00506F0F" w:rsidRPr="0076225F" w:rsidRDefault="00506F0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F0F">
        <w:rPr>
          <w:rFonts w:ascii="Times New Roman" w:eastAsia="Calibri" w:hAnsi="Times New Roman" w:cs="Times New Roman"/>
          <w:sz w:val="28"/>
          <w:szCs w:val="28"/>
        </w:rPr>
        <w:t>•</w:t>
      </w:r>
      <w:r w:rsidRPr="00506F0F">
        <w:rPr>
          <w:rFonts w:ascii="Times New Roman" w:eastAsia="Calibri" w:hAnsi="Times New Roman" w:cs="Times New Roman"/>
          <w:sz w:val="28"/>
          <w:szCs w:val="28"/>
        </w:rPr>
        <w:tab/>
        <w:t>3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06F0F">
        <w:rPr>
          <w:rFonts w:ascii="Times New Roman" w:eastAsia="Calibri" w:hAnsi="Times New Roman" w:cs="Times New Roman"/>
          <w:sz w:val="28"/>
          <w:szCs w:val="28"/>
        </w:rPr>
        <w:t xml:space="preserve"> (Додаток №</w:t>
      </w:r>
      <w:r w:rsidR="00EA2358">
        <w:rPr>
          <w:rFonts w:ascii="Times New Roman" w:eastAsia="Calibri" w:hAnsi="Times New Roman" w:cs="Times New Roman"/>
          <w:sz w:val="28"/>
          <w:szCs w:val="28"/>
        </w:rPr>
        <w:t>3</w:t>
      </w:r>
      <w:r w:rsidRPr="00506F0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F0F">
        <w:rPr>
          <w:rFonts w:ascii="Times New Roman" w:eastAsia="Calibri" w:hAnsi="Times New Roman" w:cs="Times New Roman"/>
          <w:sz w:val="28"/>
          <w:szCs w:val="28"/>
        </w:rPr>
        <w:t>•</w:t>
      </w:r>
      <w:r w:rsidRPr="00506F0F">
        <w:rPr>
          <w:rFonts w:ascii="Times New Roman" w:eastAsia="Calibri" w:hAnsi="Times New Roman" w:cs="Times New Roman"/>
          <w:sz w:val="28"/>
          <w:szCs w:val="28"/>
        </w:rPr>
        <w:tab/>
        <w:t xml:space="preserve">Корекція розвитку – </w:t>
      </w:r>
      <w:r w:rsidR="00EA2358">
        <w:rPr>
          <w:rFonts w:ascii="Times New Roman" w:eastAsia="Calibri" w:hAnsi="Times New Roman" w:cs="Times New Roman"/>
          <w:sz w:val="28"/>
          <w:szCs w:val="28"/>
        </w:rPr>
        <w:t>1</w:t>
      </w:r>
      <w:r w:rsidRPr="00506F0F">
        <w:rPr>
          <w:rFonts w:ascii="Times New Roman" w:eastAsia="Calibri" w:hAnsi="Times New Roman" w:cs="Times New Roman"/>
          <w:sz w:val="28"/>
          <w:szCs w:val="28"/>
        </w:rPr>
        <w:t xml:space="preserve"> години;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F0F">
        <w:rPr>
          <w:rFonts w:ascii="Times New Roman" w:eastAsia="Calibri" w:hAnsi="Times New Roman" w:cs="Times New Roman"/>
          <w:sz w:val="28"/>
          <w:szCs w:val="28"/>
        </w:rPr>
        <w:t>•</w:t>
      </w:r>
      <w:r w:rsidRPr="00506F0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06F0F">
        <w:rPr>
          <w:rFonts w:ascii="Times New Roman" w:eastAsia="Calibri" w:hAnsi="Times New Roman" w:cs="Times New Roman"/>
          <w:sz w:val="28"/>
          <w:szCs w:val="28"/>
        </w:rPr>
        <w:t>Логоритміка</w:t>
      </w:r>
      <w:proofErr w:type="spellEnd"/>
      <w:r w:rsidRPr="00506F0F">
        <w:rPr>
          <w:rFonts w:ascii="Times New Roman" w:eastAsia="Calibri" w:hAnsi="Times New Roman" w:cs="Times New Roman"/>
          <w:sz w:val="28"/>
          <w:szCs w:val="28"/>
        </w:rPr>
        <w:t xml:space="preserve"> -1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F0F">
        <w:rPr>
          <w:rFonts w:ascii="Times New Roman" w:eastAsia="Calibri" w:hAnsi="Times New Roman" w:cs="Times New Roman"/>
          <w:sz w:val="28"/>
          <w:szCs w:val="28"/>
        </w:rPr>
        <w:t>o</w:t>
      </w:r>
      <w:r w:rsidRPr="00506F0F">
        <w:rPr>
          <w:rFonts w:ascii="Times New Roman" w:eastAsia="Calibri" w:hAnsi="Times New Roman" w:cs="Times New Roman"/>
          <w:sz w:val="28"/>
          <w:szCs w:val="28"/>
        </w:rPr>
        <w:tab/>
        <w:t>Корекція мовлення – 2 години;</w:t>
      </w:r>
    </w:p>
    <w:p w:rsidR="00517DBE" w:rsidRDefault="00506F0F" w:rsidP="00506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F0F">
        <w:rPr>
          <w:rFonts w:ascii="Times New Roman" w:eastAsia="Calibri" w:hAnsi="Times New Roman" w:cs="Times New Roman"/>
          <w:sz w:val="28"/>
          <w:szCs w:val="28"/>
        </w:rPr>
        <w:t>o</w:t>
      </w:r>
      <w:r w:rsidRPr="00506F0F">
        <w:rPr>
          <w:rFonts w:ascii="Times New Roman" w:eastAsia="Calibri" w:hAnsi="Times New Roman" w:cs="Times New Roman"/>
          <w:sz w:val="28"/>
          <w:szCs w:val="28"/>
        </w:rPr>
        <w:tab/>
        <w:t>Лікувальна фізкультура – 1 година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358">
        <w:rPr>
          <w:rFonts w:ascii="Times New Roman" w:eastAsia="Calibri" w:hAnsi="Times New Roman" w:cs="Times New Roman"/>
          <w:sz w:val="28"/>
          <w:szCs w:val="28"/>
        </w:rPr>
        <w:t>•</w:t>
      </w:r>
      <w:r w:rsidRPr="00EA2358">
        <w:rPr>
          <w:rFonts w:ascii="Times New Roman" w:eastAsia="Calibri" w:hAnsi="Times New Roman" w:cs="Times New Roman"/>
          <w:sz w:val="28"/>
          <w:szCs w:val="28"/>
        </w:rPr>
        <w:tab/>
      </w:r>
      <w:r w:rsidR="00506F0F" w:rsidRPr="00EA2358">
        <w:rPr>
          <w:rFonts w:ascii="Times New Roman" w:eastAsia="Calibri" w:hAnsi="Times New Roman" w:cs="Times New Roman"/>
          <w:sz w:val="28"/>
          <w:szCs w:val="28"/>
        </w:rPr>
        <w:t>3</w:t>
      </w:r>
      <w:r w:rsidRPr="00EA2358">
        <w:rPr>
          <w:rFonts w:ascii="Times New Roman" w:eastAsia="Calibri" w:hAnsi="Times New Roman" w:cs="Times New Roman"/>
          <w:sz w:val="28"/>
          <w:szCs w:val="28"/>
        </w:rPr>
        <w:t>В</w:t>
      </w:r>
      <w:r w:rsidRPr="00AB7F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7D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7DBE">
        <w:rPr>
          <w:rFonts w:ascii="Times New Roman" w:eastAsia="Calibri" w:hAnsi="Times New Roman" w:cs="Times New Roman"/>
          <w:sz w:val="28"/>
          <w:szCs w:val="28"/>
        </w:rPr>
        <w:t>(Додаток №</w:t>
      </w:r>
      <w:r w:rsidR="00EA2358">
        <w:rPr>
          <w:rFonts w:ascii="Times New Roman" w:eastAsia="Calibri" w:hAnsi="Times New Roman" w:cs="Times New Roman"/>
          <w:sz w:val="28"/>
          <w:szCs w:val="28"/>
        </w:rPr>
        <w:t>5</w:t>
      </w:r>
      <w:r w:rsidRPr="00517DB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6225F" w:rsidRPr="00AB7FFA" w:rsidRDefault="0076225F" w:rsidP="00AB7FF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FFA">
        <w:rPr>
          <w:rFonts w:ascii="Times New Roman" w:eastAsia="Calibri" w:hAnsi="Times New Roman" w:cs="Times New Roman"/>
          <w:sz w:val="28"/>
          <w:szCs w:val="28"/>
        </w:rPr>
        <w:lastRenderedPageBreak/>
        <w:t>Корекція розвитку – 2 години;</w:t>
      </w:r>
    </w:p>
    <w:p w:rsidR="00AB7FFA" w:rsidRPr="00AB7FFA" w:rsidRDefault="00AB7FFA" w:rsidP="00AB7FF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Логоритміка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-1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Корекція мовлення – </w:t>
      </w:r>
      <w:r w:rsidR="00AB7FFA">
        <w:rPr>
          <w:rFonts w:ascii="Times New Roman" w:eastAsia="Calibri" w:hAnsi="Times New Roman" w:cs="Times New Roman"/>
          <w:sz w:val="28"/>
          <w:szCs w:val="28"/>
        </w:rPr>
        <w:t>2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години;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Лікувальна фізкультура – 1 година.</w:t>
      </w:r>
    </w:p>
    <w:p w:rsidR="0076225F" w:rsidRPr="00517DBE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358">
        <w:rPr>
          <w:rFonts w:ascii="Times New Roman" w:eastAsia="Calibri" w:hAnsi="Times New Roman" w:cs="Times New Roman"/>
          <w:sz w:val="28"/>
          <w:szCs w:val="28"/>
        </w:rPr>
        <w:t>•</w:t>
      </w:r>
      <w:r w:rsidRPr="00EA2358">
        <w:rPr>
          <w:rFonts w:ascii="Times New Roman" w:eastAsia="Calibri" w:hAnsi="Times New Roman" w:cs="Times New Roman"/>
          <w:sz w:val="28"/>
          <w:szCs w:val="28"/>
        </w:rPr>
        <w:tab/>
      </w:r>
      <w:r w:rsidR="00506F0F" w:rsidRPr="00EA2358">
        <w:rPr>
          <w:rFonts w:ascii="Times New Roman" w:eastAsia="Calibri" w:hAnsi="Times New Roman" w:cs="Times New Roman"/>
          <w:sz w:val="28"/>
          <w:szCs w:val="28"/>
        </w:rPr>
        <w:t>3</w:t>
      </w:r>
      <w:r w:rsidR="00965037" w:rsidRPr="00EA2358">
        <w:rPr>
          <w:rFonts w:ascii="Times New Roman" w:eastAsia="Calibri" w:hAnsi="Times New Roman" w:cs="Times New Roman"/>
          <w:sz w:val="28"/>
          <w:szCs w:val="28"/>
        </w:rPr>
        <w:t>В</w:t>
      </w:r>
      <w:r w:rsidR="0096503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517DBE" w:rsidRPr="00517DBE">
        <w:rPr>
          <w:rFonts w:ascii="Times New Roman" w:eastAsia="Calibri" w:hAnsi="Times New Roman" w:cs="Times New Roman"/>
          <w:sz w:val="28"/>
          <w:szCs w:val="28"/>
        </w:rPr>
        <w:t>(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Додаток №</w:t>
      </w:r>
      <w:r w:rsidR="00EA2358">
        <w:rPr>
          <w:rFonts w:ascii="Times New Roman" w:eastAsia="Calibri" w:hAnsi="Times New Roman" w:cs="Times New Roman"/>
          <w:sz w:val="28"/>
          <w:szCs w:val="28"/>
        </w:rPr>
        <w:t>6</w:t>
      </w:r>
      <w:r w:rsidR="00AB7FFA" w:rsidRPr="00517DB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Корекція розвитку – 3 години;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Ритміка – </w:t>
      </w:r>
      <w:r w:rsidR="00965037">
        <w:rPr>
          <w:rFonts w:ascii="Times New Roman" w:eastAsia="Calibri" w:hAnsi="Times New Roman" w:cs="Times New Roman"/>
          <w:sz w:val="28"/>
          <w:szCs w:val="28"/>
        </w:rPr>
        <w:t>1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години;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Розвиток мовлення – </w:t>
      </w:r>
      <w:r w:rsidR="00965037">
        <w:rPr>
          <w:rFonts w:ascii="Times New Roman" w:eastAsia="Calibri" w:hAnsi="Times New Roman" w:cs="Times New Roman"/>
          <w:sz w:val="28"/>
          <w:szCs w:val="28"/>
        </w:rPr>
        <w:t>2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годин.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У 1-4 х класах викладатимуться окремі курси «Музичне мистецтво» та «Образотворче мистецтво».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 Курс за вибором «Логіка»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(1 година) -  відповідно до програми О.Митника затвердженої Листом МОН України від 25.07.2008    №1/11-3478.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З «Фізичної культури» учні 1-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4 класів вивчатимуть такі способи рухової діяльності: 1.Вправи для формування культури рухів з елементами гімнастики; 2.Вправи для оволодіння навичками пересувань; 3.Вправи для опанування навичками володіння м’ячем; 4.Стрибкові вправи; 5.Ігри для активного відпочинку; 6.Вправи для розвитку фізичних якостей; 7.Вправи для формування постави і профілактики плоскостопості. 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        Предмети інваріантної складової робочого навчального плану, що не мають повної кількості годин(0.5), будуть викладатися протягом навчального року за розкладом. Загальна кількість годин інваріантної частини використана з дотриманням гранично допустимого навантаження учнів відповідно до вимог Державного стандарту освіти (години з фізичної культури не враховуються при визначенні гранично допустимого навантаження учнів).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Таким чином використано можливості розподілу інваріантної і варіативної частини на кінцевий вихід навантаження учнів: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1клас – 20 годин          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2 клас – 22 години       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3 клас – 23 години       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4 клас – 23 години        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76225F" w:rsidRPr="00AD78F1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AD78F1">
        <w:rPr>
          <w:rFonts w:ascii="Times New Roman" w:eastAsia="Calibri" w:hAnsi="Times New Roman" w:cs="Times New Roman"/>
          <w:b/>
          <w:sz w:val="28"/>
          <w:szCs w:val="28"/>
        </w:rPr>
        <w:t>Режим роботи закладу</w:t>
      </w:r>
    </w:p>
    <w:p w:rsidR="0076225F" w:rsidRPr="0076225F" w:rsidRDefault="004550BC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 xml:space="preserve">авчальний план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закладу 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>загально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ї </w:t>
      </w:r>
      <w:r w:rsidRPr="004550BC">
        <w:rPr>
          <w:rFonts w:ascii="Times New Roman" w:eastAsia="Calibri" w:hAnsi="Times New Roman" w:cs="Times New Roman"/>
          <w:sz w:val="28"/>
          <w:szCs w:val="28"/>
        </w:rPr>
        <w:t xml:space="preserve">середньої </w:t>
      </w:r>
      <w:r w:rsidR="0076225F" w:rsidRPr="0076225F">
        <w:rPr>
          <w:rFonts w:ascii="Times New Roman" w:eastAsia="Calibri" w:hAnsi="Times New Roman" w:cs="Times New Roman"/>
          <w:sz w:val="28"/>
          <w:szCs w:val="28"/>
        </w:rPr>
        <w:t>освіти № 281 зорієнтовано на роботу навчального закладу з українською мовою навчання за 5-денним навчальним тижнем.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ab/>
        <w:t>Початок навчальних занять о 8-30.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ab/>
        <w:t>Гранична наповнюваність класів та тривалість уроків встановлюється відповідно до Закону України "Про загальну середню освіту".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ab/>
        <w:t>Тривалість уроків: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Д</w:t>
      </w:r>
      <w:r w:rsidR="00965037">
        <w:rPr>
          <w:rFonts w:ascii="Times New Roman" w:eastAsia="Calibri" w:hAnsi="Times New Roman" w:cs="Times New Roman"/>
          <w:sz w:val="28"/>
          <w:szCs w:val="28"/>
        </w:rPr>
        <w:t xml:space="preserve">ля учнів </w:t>
      </w:r>
      <w:r w:rsidR="004550BC">
        <w:rPr>
          <w:rFonts w:ascii="Times New Roman" w:eastAsia="Calibri" w:hAnsi="Times New Roman" w:cs="Times New Roman"/>
          <w:sz w:val="28"/>
          <w:szCs w:val="28"/>
        </w:rPr>
        <w:t>3</w:t>
      </w:r>
      <w:r w:rsidR="00965037">
        <w:rPr>
          <w:rFonts w:ascii="Times New Roman" w:eastAsia="Calibri" w:hAnsi="Times New Roman" w:cs="Times New Roman"/>
          <w:sz w:val="28"/>
          <w:szCs w:val="28"/>
        </w:rPr>
        <w:t>-4 класів – 40 хвилин.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Поділ класів на групи при вивченні окремих предметів здійснюється відповідно до нормативів, затверджених наказом Міністерства освіти і науки України № 128 від 20.02.2002. А саме: українська мова -1-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4 класи, інформатика – 2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-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4 класи, іноземна мова 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6225F">
        <w:rPr>
          <w:rFonts w:ascii="Times New Roman" w:eastAsia="Calibri" w:hAnsi="Times New Roman" w:cs="Times New Roman"/>
          <w:sz w:val="28"/>
          <w:szCs w:val="28"/>
        </w:rPr>
        <w:t>1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-</w:t>
      </w:r>
      <w:r w:rsidR="0016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4 класи.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0BC" w:rsidRDefault="004550BC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0BC" w:rsidRDefault="004550BC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F0F" w:rsidRDefault="00506F0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25F" w:rsidRPr="00AD78F1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8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Структура навчального року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Відповідно до ст. 16 Закону України «Про загальну середню освіту»,  до </w:t>
      </w:r>
      <w:r w:rsidRPr="00F364B4">
        <w:rPr>
          <w:rFonts w:ascii="Times New Roman" w:eastAsia="Calibri" w:hAnsi="Times New Roman" w:cs="Times New Roman"/>
          <w:sz w:val="28"/>
          <w:szCs w:val="28"/>
        </w:rPr>
        <w:t>лист</w:t>
      </w:r>
      <w:r w:rsidR="00845BE7" w:rsidRPr="00F364B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BE7" w:rsidRPr="00F364B4">
        <w:rPr>
          <w:rFonts w:ascii="Times New Roman" w:eastAsia="Calibri" w:hAnsi="Times New Roman" w:cs="Times New Roman"/>
          <w:sz w:val="28"/>
          <w:szCs w:val="28"/>
        </w:rPr>
        <w:t xml:space="preserve">Департаменту освіти і 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науки </w:t>
      </w:r>
      <w:r w:rsidR="00845BE7" w:rsidRPr="00F364B4">
        <w:rPr>
          <w:rFonts w:ascii="Times New Roman" w:eastAsia="Calibri" w:hAnsi="Times New Roman" w:cs="Times New Roman"/>
          <w:sz w:val="28"/>
          <w:szCs w:val="28"/>
        </w:rPr>
        <w:t xml:space="preserve">виконавчого органу </w:t>
      </w:r>
      <w:r w:rsidR="00F364B4" w:rsidRPr="00F364B4">
        <w:rPr>
          <w:rFonts w:ascii="Times New Roman" w:eastAsia="Calibri" w:hAnsi="Times New Roman" w:cs="Times New Roman"/>
          <w:sz w:val="28"/>
          <w:szCs w:val="28"/>
        </w:rPr>
        <w:t>м</w:t>
      </w:r>
      <w:r w:rsidR="00845BE7" w:rsidRPr="00F364B4">
        <w:rPr>
          <w:rFonts w:ascii="Times New Roman" w:eastAsia="Calibri" w:hAnsi="Times New Roman" w:cs="Times New Roman"/>
          <w:sz w:val="28"/>
          <w:szCs w:val="28"/>
        </w:rPr>
        <w:t xml:space="preserve">іської ради (Київської міської державної адміністрації) </w:t>
      </w:r>
      <w:r w:rsidR="009F26E1" w:rsidRPr="009F26E1">
        <w:rPr>
          <w:rFonts w:ascii="Times New Roman" w:eastAsia="Calibri" w:hAnsi="Times New Roman" w:cs="Times New Roman"/>
          <w:sz w:val="28"/>
          <w:szCs w:val="28"/>
        </w:rPr>
        <w:t xml:space="preserve">№ 063-4227 від 13.06.2019р.  </w:t>
      </w:r>
      <w:r w:rsidRPr="00F364B4">
        <w:rPr>
          <w:rFonts w:ascii="Times New Roman" w:eastAsia="Calibri" w:hAnsi="Times New Roman" w:cs="Times New Roman"/>
          <w:sz w:val="28"/>
          <w:szCs w:val="28"/>
        </w:rPr>
        <w:t>«Про структуру 201</w:t>
      </w:r>
      <w:r w:rsidR="00F364B4" w:rsidRPr="00F364B4">
        <w:rPr>
          <w:rFonts w:ascii="Times New Roman" w:eastAsia="Calibri" w:hAnsi="Times New Roman" w:cs="Times New Roman"/>
          <w:sz w:val="28"/>
          <w:szCs w:val="28"/>
        </w:rPr>
        <w:t>9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F364B4" w:rsidRPr="00F364B4">
        <w:rPr>
          <w:rFonts w:ascii="Times New Roman" w:eastAsia="Calibri" w:hAnsi="Times New Roman" w:cs="Times New Roman"/>
          <w:sz w:val="28"/>
          <w:szCs w:val="28"/>
        </w:rPr>
        <w:t>20</w:t>
      </w:r>
      <w:r w:rsidRPr="00F364B4">
        <w:rPr>
          <w:rFonts w:ascii="Times New Roman" w:eastAsia="Calibri" w:hAnsi="Times New Roman" w:cs="Times New Roman"/>
          <w:sz w:val="28"/>
          <w:szCs w:val="28"/>
        </w:rPr>
        <w:t xml:space="preserve"> навчального року» навчальний рік розпочинається 1 вересня святом -  День Знань і закінчується не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пізніше 1 липня наступного року.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Тривалість канікул протягом навчального року не може бути меншою 30 календарних днів</w:t>
      </w:r>
      <w:r w:rsidR="00AD78F1">
        <w:rPr>
          <w:rFonts w:ascii="Times New Roman" w:eastAsia="Calibri" w:hAnsi="Times New Roman" w:cs="Times New Roman"/>
          <w:sz w:val="28"/>
          <w:szCs w:val="28"/>
        </w:rPr>
        <w:t>.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5FE6" w:rsidRDefault="006D5FE6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Навчальні заняття  організовуються за семестровою системою: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Перший семестр – з </w:t>
      </w:r>
      <w:r w:rsidR="004550BC">
        <w:rPr>
          <w:rFonts w:ascii="Times New Roman" w:eastAsia="Calibri" w:hAnsi="Times New Roman" w:cs="Times New Roman"/>
          <w:sz w:val="28"/>
          <w:szCs w:val="28"/>
        </w:rPr>
        <w:t>2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вересня по 2</w:t>
      </w:r>
      <w:r w:rsidR="004550BC">
        <w:rPr>
          <w:rFonts w:ascii="Times New Roman" w:eastAsia="Calibri" w:hAnsi="Times New Roman" w:cs="Times New Roman"/>
          <w:sz w:val="28"/>
          <w:szCs w:val="28"/>
        </w:rPr>
        <w:t>4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грудня 201</w:t>
      </w:r>
      <w:r w:rsidR="004550BC">
        <w:rPr>
          <w:rFonts w:ascii="Times New Roman" w:eastAsia="Calibri" w:hAnsi="Times New Roman" w:cs="Times New Roman"/>
          <w:sz w:val="28"/>
          <w:szCs w:val="28"/>
        </w:rPr>
        <w:t>9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Осінні канікули  – з 2</w:t>
      </w:r>
      <w:r w:rsidR="004550BC">
        <w:rPr>
          <w:rFonts w:ascii="Times New Roman" w:eastAsia="Calibri" w:hAnsi="Times New Roman" w:cs="Times New Roman"/>
          <w:sz w:val="28"/>
          <w:szCs w:val="28"/>
        </w:rPr>
        <w:t>8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жовтня по 0</w:t>
      </w:r>
      <w:r w:rsidR="004550BC">
        <w:rPr>
          <w:rFonts w:ascii="Times New Roman" w:eastAsia="Calibri" w:hAnsi="Times New Roman" w:cs="Times New Roman"/>
          <w:sz w:val="28"/>
          <w:szCs w:val="28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листопада </w:t>
      </w:r>
      <w:r w:rsidR="00517D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5F">
        <w:rPr>
          <w:rFonts w:ascii="Times New Roman" w:eastAsia="Calibri" w:hAnsi="Times New Roman" w:cs="Times New Roman"/>
          <w:sz w:val="28"/>
          <w:szCs w:val="28"/>
        </w:rPr>
        <w:t>201</w:t>
      </w:r>
      <w:r w:rsidR="004550BC">
        <w:rPr>
          <w:rFonts w:ascii="Times New Roman" w:eastAsia="Calibri" w:hAnsi="Times New Roman" w:cs="Times New Roman"/>
          <w:sz w:val="28"/>
          <w:szCs w:val="28"/>
        </w:rPr>
        <w:t>9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Зимові канікули – з 2</w:t>
      </w:r>
      <w:r w:rsidR="004550BC">
        <w:rPr>
          <w:rFonts w:ascii="Times New Roman" w:eastAsia="Calibri" w:hAnsi="Times New Roman" w:cs="Times New Roman"/>
          <w:sz w:val="28"/>
          <w:szCs w:val="28"/>
        </w:rPr>
        <w:t>5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грудня 201</w:t>
      </w:r>
      <w:r w:rsidR="004550BC">
        <w:rPr>
          <w:rFonts w:ascii="Times New Roman" w:eastAsia="Calibri" w:hAnsi="Times New Roman" w:cs="Times New Roman"/>
          <w:sz w:val="28"/>
          <w:szCs w:val="28"/>
        </w:rPr>
        <w:t>9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 по</w:t>
      </w:r>
      <w:r w:rsidR="004550BC">
        <w:rPr>
          <w:rFonts w:ascii="Times New Roman" w:eastAsia="Calibri" w:hAnsi="Times New Roman" w:cs="Times New Roman"/>
          <w:sz w:val="28"/>
          <w:szCs w:val="28"/>
        </w:rPr>
        <w:t>12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січня 20</w:t>
      </w:r>
      <w:r w:rsidR="004550BC">
        <w:rPr>
          <w:rFonts w:ascii="Times New Roman" w:eastAsia="Calibri" w:hAnsi="Times New Roman" w:cs="Times New Roman"/>
          <w:sz w:val="28"/>
          <w:szCs w:val="28"/>
        </w:rPr>
        <w:t>20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•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 xml:space="preserve">Другий семестр – з </w:t>
      </w:r>
      <w:r w:rsidR="004550BC">
        <w:rPr>
          <w:rFonts w:ascii="Times New Roman" w:eastAsia="Calibri" w:hAnsi="Times New Roman" w:cs="Times New Roman"/>
          <w:sz w:val="28"/>
          <w:szCs w:val="28"/>
        </w:rPr>
        <w:t>13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січня по </w:t>
      </w:r>
      <w:r w:rsidR="004550BC">
        <w:rPr>
          <w:rFonts w:ascii="Times New Roman" w:eastAsia="Calibri" w:hAnsi="Times New Roman" w:cs="Times New Roman"/>
          <w:sz w:val="28"/>
          <w:szCs w:val="28"/>
        </w:rPr>
        <w:t>29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травня 20</w:t>
      </w:r>
      <w:r w:rsidR="004550BC">
        <w:rPr>
          <w:rFonts w:ascii="Times New Roman" w:eastAsia="Calibri" w:hAnsi="Times New Roman" w:cs="Times New Roman"/>
          <w:sz w:val="28"/>
          <w:szCs w:val="28"/>
        </w:rPr>
        <w:t>20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року;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5F">
        <w:rPr>
          <w:rFonts w:ascii="Times New Roman" w:eastAsia="Calibri" w:hAnsi="Times New Roman" w:cs="Times New Roman"/>
          <w:sz w:val="28"/>
          <w:szCs w:val="28"/>
        </w:rPr>
        <w:t>o</w:t>
      </w:r>
      <w:r w:rsidRPr="0076225F">
        <w:rPr>
          <w:rFonts w:ascii="Times New Roman" w:eastAsia="Calibri" w:hAnsi="Times New Roman" w:cs="Times New Roman"/>
          <w:sz w:val="28"/>
          <w:szCs w:val="28"/>
        </w:rPr>
        <w:tab/>
        <w:t>Весняні канікули – з  2</w:t>
      </w:r>
      <w:r w:rsidR="004550BC">
        <w:rPr>
          <w:rFonts w:ascii="Times New Roman" w:eastAsia="Calibri" w:hAnsi="Times New Roman" w:cs="Times New Roman"/>
          <w:sz w:val="28"/>
          <w:szCs w:val="28"/>
        </w:rPr>
        <w:t>3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березня по </w:t>
      </w:r>
      <w:r w:rsidR="004550BC">
        <w:rPr>
          <w:rFonts w:ascii="Times New Roman" w:eastAsia="Calibri" w:hAnsi="Times New Roman" w:cs="Times New Roman"/>
          <w:sz w:val="28"/>
          <w:szCs w:val="28"/>
        </w:rPr>
        <w:t>29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березня 20</w:t>
      </w:r>
      <w:r w:rsidR="004550BC">
        <w:rPr>
          <w:rFonts w:ascii="Times New Roman" w:eastAsia="Calibri" w:hAnsi="Times New Roman" w:cs="Times New Roman"/>
          <w:sz w:val="28"/>
          <w:szCs w:val="28"/>
        </w:rPr>
        <w:t>20</w:t>
      </w:r>
      <w:r w:rsidRPr="0076225F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Pr="0076225F" w:rsidRDefault="0076225F" w:rsidP="00264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5F" w:rsidRDefault="0076225F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Додаток 1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до наказу Міністерства освіти і  науки 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України  №407   від 20.04.2018 , таблиця 1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3Б, 3В, 3Д, 4А, 4Б, 4В, 4Д</w:t>
      </w:r>
      <w:r w:rsidR="00825715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0B0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25715">
        <w:rPr>
          <w:rFonts w:ascii="Times New Roman" w:eastAsia="Calibri" w:hAnsi="Times New Roman" w:cs="Times New Roman"/>
          <w:b/>
          <w:bCs/>
          <w:sz w:val="28"/>
          <w:szCs w:val="28"/>
        </w:rPr>
        <w:t>4Е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класів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>початкової школи з українською мовою навчання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8"/>
        <w:gridCol w:w="1267"/>
        <w:gridCol w:w="1276"/>
        <w:gridCol w:w="1141"/>
      </w:tblGrid>
      <w:tr w:rsidR="006D5FE6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uk-UA"/>
              </w:rPr>
              <w:t>Разом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 w:rsidP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7F" w:rsidRDefault="00DC157F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4027" w:rsidRDefault="002D4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Pr="002D4027" w:rsidRDefault="002D4027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D4027" w:rsidTr="002D4027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21+1+3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21+1+3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+9</w:t>
            </w:r>
          </w:p>
        </w:tc>
      </w:tr>
      <w:tr w:rsidR="00DC157F" w:rsidTr="00DC157F">
        <w:trPr>
          <w:trHeight w:val="161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C157F" w:rsidRDefault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  <w:p w:rsidR="00DC157F" w:rsidRDefault="00DC157F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   Логіка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Pr="002D4027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027" w:rsidTr="002D4027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2D4027" w:rsidTr="002D4027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D4027" w:rsidRPr="000B64DE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4DE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2D4027" w:rsidRDefault="002D4027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</w:tbl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64DE" w:rsidRDefault="000B64DE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Додаток 2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до наказу Міністерства освіти і  науки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України  №407   від 20.04.2018 , таблиця 1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</w:t>
      </w:r>
    </w:p>
    <w:p w:rsidR="006D5FE6" w:rsidRDefault="002D4027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інклюзивного </w:t>
      </w:r>
      <w:r w:rsidRPr="00506F0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3</w:t>
      </w:r>
      <w:r w:rsidR="006D5FE6">
        <w:rPr>
          <w:rFonts w:ascii="Times New Roman" w:eastAsia="Calibri" w:hAnsi="Times New Roman" w:cs="Times New Roman"/>
          <w:b/>
          <w:bCs/>
          <w:sz w:val="28"/>
          <w:szCs w:val="28"/>
        </w:rPr>
        <w:t>А класу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>початкової школи з українською мовою навчання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402"/>
        <w:gridCol w:w="8"/>
        <w:gridCol w:w="3683"/>
      </w:tblGrid>
      <w:tr w:rsidR="006D5FE6" w:rsidTr="00DC157F">
        <w:trPr>
          <w:trHeight w:val="1521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годин на тиждень у класі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4+1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FE6" w:rsidRDefault="00825715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D5FE6" w:rsidTr="00DC157F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825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D5FE6">
              <w:rPr>
                <w:rFonts w:ascii="Times New Roman" w:eastAsia="Calibri" w:hAnsi="Times New Roman" w:cs="Times New Roman"/>
                <w:sz w:val="28"/>
                <w:szCs w:val="28"/>
              </w:rPr>
              <w:t>+1+3</w:t>
            </w:r>
          </w:p>
        </w:tc>
      </w:tr>
      <w:tr w:rsidR="00DC157F" w:rsidTr="00DC157F">
        <w:trPr>
          <w:trHeight w:val="20"/>
        </w:trPr>
        <w:tc>
          <w:tcPr>
            <w:tcW w:w="6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C157F" w:rsidRDefault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  <w:p w:rsidR="00DC157F" w:rsidRDefault="00DC157F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   Логіка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7F" w:rsidRDefault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157F" w:rsidTr="00DC157F">
        <w:trPr>
          <w:trHeight w:val="20"/>
        </w:trPr>
        <w:tc>
          <w:tcPr>
            <w:tcW w:w="624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157F" w:rsidRDefault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7F" w:rsidRDefault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157F" w:rsidRDefault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D5FE6" w:rsidTr="00DC157F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FE6" w:rsidRDefault="00825715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6D5FE6" w:rsidTr="00DC157F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Pr="000B64DE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4DE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D5FE6" w:rsidRDefault="00825715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</w:tbl>
    <w:p w:rsidR="006D5FE6" w:rsidRDefault="006D5FE6" w:rsidP="006D5F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4CA8" w:rsidRDefault="00CA4CA8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C59FA" w:rsidRDefault="008C59FA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C59FA" w:rsidRDefault="008C59FA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C59FA" w:rsidRDefault="008C59FA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64DE" w:rsidRDefault="000B64DE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C59FA" w:rsidRDefault="008C59FA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Додаток 3</w:t>
      </w:r>
    </w:p>
    <w:p w:rsidR="008C59FA" w:rsidRDefault="008C59FA" w:rsidP="008C5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до наказу Міністерства освіти і  науки</w:t>
      </w:r>
    </w:p>
    <w:p w:rsidR="008C59FA" w:rsidRDefault="008C59FA" w:rsidP="008C59FA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України  </w:t>
      </w:r>
      <w:r>
        <w:rPr>
          <w:rFonts w:ascii="Times New Roman" w:eastAsia="Calibri" w:hAnsi="Times New Roman" w:cs="Times New Roman"/>
          <w:i/>
          <w:sz w:val="28"/>
          <w:szCs w:val="28"/>
        </w:rPr>
        <w:t>№407   від 20.04.2018 , таблиця 1;</w:t>
      </w: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до наказу Міністерства  освіти  і  науки</w:t>
      </w: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України  № 693 від 25.06.2018, таблиця 8</w:t>
      </w: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Індивідуальний  навчальний план</w:t>
      </w: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для учня інклюзивного  3А класу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початкової школи  </w:t>
      </w:r>
    </w:p>
    <w:p w:rsidR="008C59FA" w:rsidRDefault="008C59FA" w:rsidP="008C59FA">
      <w:pPr>
        <w:pStyle w:val="a5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дитини з ООП  (нозологія :тяжкі порушення мовлення )</w:t>
      </w:r>
    </w:p>
    <w:p w:rsidR="008C59FA" w:rsidRDefault="008C59FA" w:rsidP="008C59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з  навчанням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країнською мовою 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402"/>
        <w:gridCol w:w="8"/>
        <w:gridCol w:w="1833"/>
        <w:gridCol w:w="857"/>
        <w:gridCol w:w="993"/>
      </w:tblGrid>
      <w:tr w:rsidR="008C59FA" w:rsidTr="000B0698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8C59FA" w:rsidTr="000B0698">
        <w:trPr>
          <w:trHeight w:val="57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0B06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B0698">
              <w:rPr>
                <w:sz w:val="28"/>
                <w:szCs w:val="28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7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586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7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59FA" w:rsidRDefault="008C59FA" w:rsidP="00DC15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8C59FA" w:rsidP="00DC15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C157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C59FA" w:rsidRDefault="00DC157F" w:rsidP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E21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8C59FA">
              <w:rPr>
                <w:rFonts w:ascii="Times New Roman" w:eastAsia="Calibri" w:hAnsi="Times New Roman" w:cs="Times New Roman"/>
                <w:sz w:val="28"/>
                <w:szCs w:val="28"/>
              </w:rPr>
              <w:t>21+3+1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 – розвиткові заняття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входять у гранично допустиме навантаження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розвитку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0B0698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B06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Логоритміка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мовлення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Pr="003C3F30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</w:pPr>
            <w:r w:rsidRPr="003C3F30"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  <w:t>Лікувальна фізкультура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Pr="003C3F30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C3F3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157F" w:rsidTr="00DC157F">
        <w:trPr>
          <w:trHeight w:val="161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C157F" w:rsidRDefault="00DC157F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  <w:p w:rsidR="00DC157F" w:rsidRDefault="00DC157F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Логіка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C157F" w:rsidRDefault="00DC157F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59FA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59FA" w:rsidTr="000B0698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C59FA" w:rsidRPr="000B64DE" w:rsidRDefault="008C59FA" w:rsidP="00DC157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4DE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59FA" w:rsidRDefault="00DC157F" w:rsidP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3E21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26+4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9FA" w:rsidRDefault="008C59FA" w:rsidP="00DC157F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C59FA" w:rsidRDefault="008C59FA" w:rsidP="008C59F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Директор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Л.Я.Цимбал</w:t>
      </w:r>
      <w:proofErr w:type="spellEnd"/>
    </w:p>
    <w:p w:rsidR="000B64DE" w:rsidRDefault="000B64DE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Додаток </w:t>
      </w:r>
      <w:r w:rsidR="008C59FA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до наказу Міністерства освіти і  науки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України  </w:t>
      </w:r>
      <w:r>
        <w:rPr>
          <w:rFonts w:ascii="Times New Roman" w:eastAsia="Calibri" w:hAnsi="Times New Roman" w:cs="Times New Roman"/>
          <w:i/>
          <w:sz w:val="28"/>
          <w:szCs w:val="28"/>
        </w:rPr>
        <w:t>№407 від 20.04.2018 , таблиця 1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інклюзивного </w:t>
      </w:r>
      <w:r w:rsidR="002D40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класу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>початкової школи з українською мовою навчання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402"/>
        <w:gridCol w:w="8"/>
        <w:gridCol w:w="1696"/>
        <w:gridCol w:w="994"/>
        <w:gridCol w:w="993"/>
      </w:tblGrid>
      <w:tr w:rsidR="006D5FE6" w:rsidTr="003C3F30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6D5FE6" w:rsidTr="003C3F30">
        <w:trPr>
          <w:trHeight w:val="57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8356F" w:rsidP="0068356F">
            <w:pPr>
              <w:spacing w:after="0" w:line="240" w:lineRule="auto"/>
              <w:ind w:right="-2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3C3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7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586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7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 w:rsidP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+1+3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3F30" w:rsidTr="003C3F30">
        <w:trPr>
          <w:trHeight w:val="20"/>
        </w:trPr>
        <w:tc>
          <w:tcPr>
            <w:tcW w:w="6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C3F30" w:rsidRDefault="003C3F30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  <w:p w:rsidR="003C3F30" w:rsidRDefault="003C3F30" w:rsidP="003C3F30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Логіка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3F30" w:rsidRDefault="003C3F30" w:rsidP="003C3F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3F30" w:rsidTr="003C3F30">
        <w:trPr>
          <w:trHeight w:val="20"/>
        </w:trPr>
        <w:tc>
          <w:tcPr>
            <w:tcW w:w="624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3F30" w:rsidRDefault="003C3F30" w:rsidP="003C3F30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F30" w:rsidRDefault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C3F30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Pr="000B64DE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4DE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 w:rsidP="003C3F30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4CA8" w:rsidRDefault="00CA4CA8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CA4CA8" w:rsidRDefault="00CA4CA8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CA4CA8" w:rsidRDefault="00CA4CA8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CA4CA8" w:rsidRDefault="00CA4CA8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B64DE" w:rsidRDefault="000B64DE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Додаток </w:t>
      </w:r>
      <w:r w:rsidR="008C59FA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до наказу Міністерства освіти і  науки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України  </w:t>
      </w:r>
      <w:r>
        <w:rPr>
          <w:rFonts w:ascii="Times New Roman" w:eastAsia="Calibri" w:hAnsi="Times New Roman" w:cs="Times New Roman"/>
          <w:i/>
          <w:sz w:val="28"/>
          <w:szCs w:val="28"/>
        </w:rPr>
        <w:t>№407   від 20.04.2018 , таблиця 1;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до наказу Міністерства  освіти  і  науки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України  № 693 від 25.06.2018, таблиця 8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Індивідуальний  навчальний план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для учня інклюзивного</w:t>
      </w:r>
      <w:r w:rsidR="002D40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D40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 класу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початкової школи  </w:t>
      </w:r>
    </w:p>
    <w:p w:rsidR="006D5FE6" w:rsidRDefault="006D5FE6" w:rsidP="006D5FE6">
      <w:pPr>
        <w:pStyle w:val="a5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дитини з ООП  (нозологія :тяжкі порушення мовлення )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з  навчанням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країнською мовою 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402"/>
        <w:gridCol w:w="8"/>
        <w:gridCol w:w="1838"/>
        <w:gridCol w:w="852"/>
        <w:gridCol w:w="993"/>
      </w:tblGrid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6D5FE6" w:rsidTr="003E21CA">
        <w:trPr>
          <w:trHeight w:val="57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8356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7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586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7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B62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+3+1</w:t>
            </w:r>
            <w:r w:rsidR="003C3F30">
              <w:rPr>
                <w:rFonts w:ascii="Times New Roman" w:eastAsia="Calibri" w:hAnsi="Times New Roman" w:cs="Times New Roman"/>
                <w:sz w:val="28"/>
                <w:szCs w:val="28"/>
              </w:rPr>
              <w:t>=25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 – розвиткові заняття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входять у гранично допустиме навантаження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розвитку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Логоритміка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мовлення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Pr="003E21CA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</w:pPr>
            <w:r w:rsidRPr="003E21CA"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  <w:t>Лікувальна фізкультура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Pr="003E21CA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21CA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1CA" w:rsidTr="003E21CA">
        <w:trPr>
          <w:trHeight w:val="20"/>
        </w:trPr>
        <w:tc>
          <w:tcPr>
            <w:tcW w:w="6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E21CA" w:rsidRDefault="003E21CA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  <w:p w:rsidR="003E21CA" w:rsidRDefault="003E21CA" w:rsidP="000B64DE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Логіка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1CA" w:rsidTr="003E21CA">
        <w:trPr>
          <w:trHeight w:val="20"/>
        </w:trPr>
        <w:tc>
          <w:tcPr>
            <w:tcW w:w="6247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1CA" w:rsidRDefault="003E21CA" w:rsidP="000B64DE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E21CA" w:rsidRDefault="00B62079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3E21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6835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64DE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uk-UA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3E21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26+5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5FE6" w:rsidRDefault="006D5FE6" w:rsidP="006D5F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0B64DE" w:rsidRDefault="000B64DE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Додаток  </w:t>
      </w:r>
      <w:r w:rsidR="008C59FA"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до наказу Міністерства освіти і  науки</w:t>
      </w:r>
    </w:p>
    <w:p w:rsidR="006D5FE6" w:rsidRDefault="006D5FE6" w:rsidP="006D5FE6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України  </w:t>
      </w:r>
      <w:r>
        <w:rPr>
          <w:rFonts w:ascii="Times New Roman" w:eastAsia="Calibri" w:hAnsi="Times New Roman" w:cs="Times New Roman"/>
          <w:i/>
          <w:sz w:val="28"/>
          <w:szCs w:val="28"/>
        </w:rPr>
        <w:t>№407   від 20.04.2018 , таблиця 1;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до наказу Міністерства  освіти  і  науки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України  № 693 від 25.06.2018, таблиця 10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CA4CA8" w:rsidRPr="002D4027" w:rsidRDefault="00CA4CA8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Індивідуальний  навчальний план</w:t>
      </w:r>
    </w:p>
    <w:p w:rsidR="006D5FE6" w:rsidRDefault="002D4027" w:rsidP="006D5F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для учня інклюзивного 3</w:t>
      </w:r>
      <w:r w:rsidR="006D5FE6">
        <w:rPr>
          <w:rFonts w:ascii="Times New Roman" w:eastAsia="Calibri" w:hAnsi="Times New Roman" w:cs="Times New Roman"/>
          <w:b/>
          <w:bCs/>
          <w:sz w:val="28"/>
          <w:szCs w:val="28"/>
        </w:rPr>
        <w:t>В класу</w:t>
      </w:r>
      <w:r w:rsidR="006D5FE6"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 </w:t>
      </w:r>
      <w:r w:rsidR="006D5FE6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початкової школи  </w:t>
      </w:r>
    </w:p>
    <w:p w:rsidR="006D5FE6" w:rsidRDefault="006D5FE6" w:rsidP="006D5FE6">
      <w:pPr>
        <w:pStyle w:val="a5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 w:rsidR="00815EF9">
        <w:rPr>
          <w:rFonts w:ascii="Times New Roman" w:eastAsia="Calibri" w:hAnsi="Times New Roman" w:cs="Times New Roman"/>
          <w:bCs/>
          <w:sz w:val="28"/>
          <w:szCs w:val="28"/>
        </w:rPr>
        <w:t>дитини з ООП  (нозологія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815E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>затримка психічного розвитку)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з  навчанням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b/>
          <w:sz w:val="28"/>
          <w:szCs w:val="28"/>
          <w:lang w:bidi="uk-UA"/>
        </w:rPr>
        <w:t xml:space="preserve">країнською мовою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402"/>
        <w:gridCol w:w="8"/>
        <w:gridCol w:w="1696"/>
        <w:gridCol w:w="994"/>
        <w:gridCol w:w="993"/>
      </w:tblGrid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6D5FE6" w:rsidTr="003E21CA">
        <w:trPr>
          <w:trHeight w:val="57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8356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7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586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7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5FE6" w:rsidRDefault="006D5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+3+1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Корекційно – розвиткові заняття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входять у гранично допустиме навантаження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розвитку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Pr="003E21CA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</w:pPr>
            <w:r w:rsidRPr="003E21CA">
              <w:rPr>
                <w:rFonts w:ascii="Times New Roman" w:eastAsia="Calibri" w:hAnsi="Times New Roman" w:cs="Times New Roman"/>
                <w:i/>
                <w:sz w:val="28"/>
                <w:szCs w:val="28"/>
                <w:lang w:bidi="uk-UA"/>
              </w:rPr>
              <w:t>Ритміка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Pr="003E21CA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21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Розвиток  мовлення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1CA" w:rsidTr="003E21CA">
        <w:trPr>
          <w:trHeight w:val="161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E21CA" w:rsidRDefault="003E21CA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  <w:p w:rsidR="003E21CA" w:rsidRDefault="003E21CA" w:rsidP="000B64DE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Курс за вибором. Логіка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  <w:p w:rsidR="003E21CA" w:rsidRDefault="003E21CA" w:rsidP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  <w:p w:rsidR="003E21CA" w:rsidRDefault="003E21CA" w:rsidP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21CA" w:rsidRDefault="003E21CA" w:rsidP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E21CA" w:rsidRDefault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68356F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5FE6" w:rsidTr="003E21CA">
        <w:trPr>
          <w:trHeight w:val="2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5FE6" w:rsidRPr="003E21CA" w:rsidRDefault="006D5FE6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1CA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5FE6" w:rsidRDefault="006D5FE6" w:rsidP="003E21CA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6835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21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6+5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5FE6" w:rsidRDefault="006D5FE6" w:rsidP="006D5F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71264A" w:rsidRDefault="0071264A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Додаток </w:t>
      </w:r>
      <w:r w:rsidR="008C59FA">
        <w:rPr>
          <w:rFonts w:ascii="Times New Roman" w:eastAsia="Calibri" w:hAnsi="Times New Roman" w:cs="Times New Roman"/>
          <w:bCs/>
          <w:sz w:val="28"/>
          <w:szCs w:val="28"/>
        </w:rPr>
        <w:t>7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                 до наказу Міністерства освіти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              і  науки України  № 693від 25.06.2018</w:t>
      </w:r>
    </w:p>
    <w:p w:rsidR="006D5FE6" w:rsidRDefault="006D5FE6" w:rsidP="006D5FE6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(таблиця  № 2)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3Г,  4Г  класів для дітей зі зниженим зором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початкової школи з українською мовою навчання</w:t>
      </w:r>
    </w:p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8"/>
        <w:gridCol w:w="1409"/>
        <w:gridCol w:w="1134"/>
        <w:gridCol w:w="1141"/>
      </w:tblGrid>
      <w:tr w:rsidR="006D5FE6" w:rsidTr="002D4027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5FE6" w:rsidRDefault="006D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uk-UA"/>
              </w:rPr>
              <w:t>Разом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Мови і літератури (мовний і літературний компоненти)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5+1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музичне мистецтво, образотворче мистецтво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Здоров'я і 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здоров'я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1682" w:rsidTr="009E1682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1682" w:rsidRDefault="009E1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1682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Усього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21+1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682" w:rsidRDefault="009E1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6D5FE6" w:rsidTr="002D4027">
        <w:trPr>
          <w:trHeight w:val="20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Корекційно – розвиткові заняття</w:t>
            </w:r>
          </w:p>
        </w:tc>
      </w:tr>
      <w:tr w:rsidR="006D5FE6" w:rsidTr="002D4027">
        <w:trPr>
          <w:trHeight w:val="20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5FE6" w:rsidRDefault="006D5FE6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входять у гранично допустиме навантаження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Ритміка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Лікувальна фізкультура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Соціально – побутове орієнтування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Розвиток мовлення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Корекція розвитку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D4027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Default="002D4027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2D4027" w:rsidTr="009E1682">
        <w:trPr>
          <w:trHeight w:val="20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D4027" w:rsidRPr="001D5EC3" w:rsidRDefault="002D4027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EC3">
              <w:rPr>
                <w:rFonts w:ascii="Times New Roman" w:eastAsia="Calibri" w:hAnsi="Times New Roman" w:cs="Times New Roman"/>
                <w:sz w:val="28"/>
                <w:szCs w:val="28"/>
                <w:lang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4027" w:rsidRPr="001D5EC3" w:rsidRDefault="001D5EC3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D4027" w:rsidRPr="001D5EC3" w:rsidRDefault="001D5EC3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027" w:rsidRPr="001D5EC3" w:rsidRDefault="001D5EC3">
            <w:pPr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:rsidR="006D5FE6" w:rsidRDefault="006D5FE6" w:rsidP="006D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                                           Л.Я.Цимбал</w:t>
      </w: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Освітню програму і навчальний план обсягом </w:t>
      </w:r>
      <w:r w:rsidR="0045349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845BE7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845BE7">
        <w:rPr>
          <w:rFonts w:ascii="Times New Roman" w:eastAsia="Calibri" w:hAnsi="Times New Roman" w:cs="Times New Roman"/>
          <w:b/>
          <w:bCs/>
          <w:sz w:val="28"/>
          <w:szCs w:val="28"/>
        </w:rPr>
        <w:t>дев</w:t>
      </w:r>
      <w:proofErr w:type="spellEnd"/>
      <w:r w:rsidR="00845BE7" w:rsidRPr="00845B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 w:rsidR="00845B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ятнадцять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сторінок прошнуровано, </w:t>
      </w: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пронумеровано, скріплено печаткою</w:t>
      </w:r>
    </w:p>
    <w:p w:rsidR="006D5FE6" w:rsidRDefault="0045349B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«30</w:t>
      </w:r>
      <w:r w:rsidR="006D5FE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5FE6">
        <w:rPr>
          <w:rFonts w:ascii="Times New Roman" w:eastAsia="Calibri" w:hAnsi="Times New Roman" w:cs="Times New Roman"/>
          <w:b/>
          <w:bCs/>
          <w:sz w:val="28"/>
          <w:szCs w:val="28"/>
        </w:rPr>
        <w:t>серпня 201</w:t>
      </w:r>
      <w:r w:rsidR="00CA4CA8" w:rsidRPr="002D402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9</w:t>
      </w:r>
      <w:r w:rsidR="006D5FE6">
        <w:rPr>
          <w:rFonts w:ascii="Times New Roman" w:eastAsia="Calibri" w:hAnsi="Times New Roman" w:cs="Times New Roman"/>
          <w:b/>
          <w:bCs/>
          <w:sz w:val="28"/>
          <w:szCs w:val="28"/>
        </w:rPr>
        <w:t>р.</w:t>
      </w: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                                                   Л.Я.Цимбал___________</w:t>
      </w:r>
    </w:p>
    <w:p w:rsidR="006D5FE6" w:rsidRDefault="006D5FE6" w:rsidP="006D5FE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A74633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10C54" w:rsidRDefault="00A74633" w:rsidP="007862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9D7" w:rsidRDefault="007069D7" w:rsidP="007862E0">
      <w:pPr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</w:p>
    <w:p w:rsidR="003C42F1" w:rsidRDefault="003C42F1" w:rsidP="00F05D9E">
      <w:pPr>
        <w:shd w:val="clear" w:color="auto" w:fill="FFFFFF"/>
        <w:spacing w:after="0" w:line="240" w:lineRule="auto"/>
        <w:ind w:left="-142"/>
        <w:jc w:val="right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5FE6" w:rsidRPr="0076225F" w:rsidRDefault="003C42F1" w:rsidP="006D5FE6">
      <w:pPr>
        <w:shd w:val="clear" w:color="auto" w:fill="FFFFFF"/>
        <w:spacing w:after="0" w:line="240" w:lineRule="auto"/>
        <w:ind w:left="-142"/>
        <w:jc w:val="center"/>
        <w:textAlignment w:val="top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</w:t>
      </w:r>
    </w:p>
    <w:p w:rsidR="0076225F" w:rsidRPr="0076225F" w:rsidRDefault="0076225F" w:rsidP="0076225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</w:p>
    <w:sectPr w:rsidR="0076225F" w:rsidRPr="0076225F" w:rsidSect="00E43B85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F39"/>
    <w:multiLevelType w:val="hybridMultilevel"/>
    <w:tmpl w:val="D406A446"/>
    <w:lvl w:ilvl="0" w:tplc="4FE8C57C">
      <w:numFmt w:val="bullet"/>
      <w:lvlText w:val=""/>
      <w:lvlJc w:val="left"/>
      <w:pPr>
        <w:ind w:left="1414" w:hanging="705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DE6396"/>
    <w:multiLevelType w:val="hybridMultilevel"/>
    <w:tmpl w:val="77E60FE6"/>
    <w:lvl w:ilvl="0" w:tplc="B4E6560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D8E"/>
    <w:rsid w:val="000025A9"/>
    <w:rsid w:val="0002421E"/>
    <w:rsid w:val="0003468F"/>
    <w:rsid w:val="000416DB"/>
    <w:rsid w:val="000824BF"/>
    <w:rsid w:val="0009490F"/>
    <w:rsid w:val="000A3E75"/>
    <w:rsid w:val="000B0698"/>
    <w:rsid w:val="000B64DE"/>
    <w:rsid w:val="000D44EA"/>
    <w:rsid w:val="00111E20"/>
    <w:rsid w:val="00112A88"/>
    <w:rsid w:val="00125B81"/>
    <w:rsid w:val="001271DD"/>
    <w:rsid w:val="00165FF2"/>
    <w:rsid w:val="0016669B"/>
    <w:rsid w:val="00181318"/>
    <w:rsid w:val="00193BD4"/>
    <w:rsid w:val="001D0E74"/>
    <w:rsid w:val="001D5EC3"/>
    <w:rsid w:val="00206A79"/>
    <w:rsid w:val="00207509"/>
    <w:rsid w:val="002106E6"/>
    <w:rsid w:val="00213664"/>
    <w:rsid w:val="00255B2F"/>
    <w:rsid w:val="00264BBA"/>
    <w:rsid w:val="002741F8"/>
    <w:rsid w:val="00280F0A"/>
    <w:rsid w:val="002C74B8"/>
    <w:rsid w:val="002D4027"/>
    <w:rsid w:val="00317A1E"/>
    <w:rsid w:val="00326F1C"/>
    <w:rsid w:val="003B3BD0"/>
    <w:rsid w:val="003B3C43"/>
    <w:rsid w:val="003C3F30"/>
    <w:rsid w:val="003C42F1"/>
    <w:rsid w:val="003E21CA"/>
    <w:rsid w:val="003E2C64"/>
    <w:rsid w:val="004304DE"/>
    <w:rsid w:val="00434724"/>
    <w:rsid w:val="00441FEF"/>
    <w:rsid w:val="0045349B"/>
    <w:rsid w:val="004550BC"/>
    <w:rsid w:val="00481AF1"/>
    <w:rsid w:val="004B177D"/>
    <w:rsid w:val="004C61AA"/>
    <w:rsid w:val="004E34F9"/>
    <w:rsid w:val="004F1A91"/>
    <w:rsid w:val="004F2F3C"/>
    <w:rsid w:val="00506F0F"/>
    <w:rsid w:val="00510C54"/>
    <w:rsid w:val="00517DBE"/>
    <w:rsid w:val="00543071"/>
    <w:rsid w:val="00546241"/>
    <w:rsid w:val="00564D21"/>
    <w:rsid w:val="005B5129"/>
    <w:rsid w:val="005C587E"/>
    <w:rsid w:val="005F522C"/>
    <w:rsid w:val="0066072D"/>
    <w:rsid w:val="0068356F"/>
    <w:rsid w:val="006A746E"/>
    <w:rsid w:val="006D5FE6"/>
    <w:rsid w:val="006F7278"/>
    <w:rsid w:val="007069D7"/>
    <w:rsid w:val="007111A0"/>
    <w:rsid w:val="0071264A"/>
    <w:rsid w:val="00736337"/>
    <w:rsid w:val="0076225F"/>
    <w:rsid w:val="007862E0"/>
    <w:rsid w:val="007B785A"/>
    <w:rsid w:val="00804461"/>
    <w:rsid w:val="00815EF9"/>
    <w:rsid w:val="00825715"/>
    <w:rsid w:val="00845BE7"/>
    <w:rsid w:val="0086702A"/>
    <w:rsid w:val="008728D4"/>
    <w:rsid w:val="0089252F"/>
    <w:rsid w:val="008C067F"/>
    <w:rsid w:val="008C59FA"/>
    <w:rsid w:val="008C69CB"/>
    <w:rsid w:val="00927C8D"/>
    <w:rsid w:val="00941F73"/>
    <w:rsid w:val="00954004"/>
    <w:rsid w:val="009648E5"/>
    <w:rsid w:val="00965037"/>
    <w:rsid w:val="00985EB2"/>
    <w:rsid w:val="009A2F0D"/>
    <w:rsid w:val="009E1682"/>
    <w:rsid w:val="009F26E1"/>
    <w:rsid w:val="009F3831"/>
    <w:rsid w:val="009F4DBB"/>
    <w:rsid w:val="00A00592"/>
    <w:rsid w:val="00A25903"/>
    <w:rsid w:val="00A26D4E"/>
    <w:rsid w:val="00A457D2"/>
    <w:rsid w:val="00A74633"/>
    <w:rsid w:val="00A86EEF"/>
    <w:rsid w:val="00AA2ACF"/>
    <w:rsid w:val="00AB7FFA"/>
    <w:rsid w:val="00AD2438"/>
    <w:rsid w:val="00AD3D47"/>
    <w:rsid w:val="00AD78F1"/>
    <w:rsid w:val="00B15D12"/>
    <w:rsid w:val="00B214AE"/>
    <w:rsid w:val="00B370A1"/>
    <w:rsid w:val="00B60978"/>
    <w:rsid w:val="00B62079"/>
    <w:rsid w:val="00B6469F"/>
    <w:rsid w:val="00B67AFC"/>
    <w:rsid w:val="00B97463"/>
    <w:rsid w:val="00BC6E6F"/>
    <w:rsid w:val="00BD6D59"/>
    <w:rsid w:val="00C13935"/>
    <w:rsid w:val="00C23F3A"/>
    <w:rsid w:val="00C47120"/>
    <w:rsid w:val="00CA4CA8"/>
    <w:rsid w:val="00D0499B"/>
    <w:rsid w:val="00D04D8E"/>
    <w:rsid w:val="00D25F68"/>
    <w:rsid w:val="00D50AEE"/>
    <w:rsid w:val="00DA3448"/>
    <w:rsid w:val="00DA64E5"/>
    <w:rsid w:val="00DB5BE3"/>
    <w:rsid w:val="00DC157F"/>
    <w:rsid w:val="00DD17BE"/>
    <w:rsid w:val="00DD43AC"/>
    <w:rsid w:val="00DE1B60"/>
    <w:rsid w:val="00E0197A"/>
    <w:rsid w:val="00E0770A"/>
    <w:rsid w:val="00E16B36"/>
    <w:rsid w:val="00E43B85"/>
    <w:rsid w:val="00E6462C"/>
    <w:rsid w:val="00E65B26"/>
    <w:rsid w:val="00E755D6"/>
    <w:rsid w:val="00E91CB9"/>
    <w:rsid w:val="00E97B96"/>
    <w:rsid w:val="00EA2358"/>
    <w:rsid w:val="00EA762D"/>
    <w:rsid w:val="00EB7403"/>
    <w:rsid w:val="00EF2C0A"/>
    <w:rsid w:val="00F05D9E"/>
    <w:rsid w:val="00F364B4"/>
    <w:rsid w:val="00F644DE"/>
    <w:rsid w:val="00F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D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58A2-DFA0-4988-AAB2-E009133A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42</cp:revision>
  <cp:lastPrinted>2019-09-24T12:38:00Z</cp:lastPrinted>
  <dcterms:created xsi:type="dcterms:W3CDTF">2018-08-15T18:53:00Z</dcterms:created>
  <dcterms:modified xsi:type="dcterms:W3CDTF">2019-10-17T13:51:00Z</dcterms:modified>
</cp:coreProperties>
</file>